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7AB0" w14:textId="77777777" w:rsidR="000E132A" w:rsidRDefault="00000000">
      <w:pPr>
        <w:pStyle w:val="1"/>
        <w:jc w:val="center"/>
        <w:rPr>
          <w:rFonts w:ascii="微软雅黑" w:eastAsia="微软雅黑" w:hAnsi="微软雅黑" w:cs="微软雅黑"/>
          <w:spacing w:val="-23"/>
          <w:sz w:val="32"/>
          <w:szCs w:val="32"/>
        </w:rPr>
      </w:pPr>
      <w:r>
        <w:rPr>
          <w:rFonts w:ascii="微软雅黑" w:eastAsia="微软雅黑" w:hAnsi="微软雅黑" w:cs="微软雅黑" w:hint="eastAsia"/>
          <w:spacing w:val="-23"/>
          <w:sz w:val="32"/>
          <w:szCs w:val="32"/>
        </w:rPr>
        <w:t>工商管理系党总2023年5月份政治理论学习暨主题党日活动</w:t>
      </w:r>
    </w:p>
    <w:tbl>
      <w:tblPr>
        <w:tblStyle w:val="aa"/>
        <w:tblW w:w="8558" w:type="dxa"/>
        <w:tblLayout w:type="fixed"/>
        <w:tblLook w:val="04A0" w:firstRow="1" w:lastRow="0" w:firstColumn="1" w:lastColumn="0" w:noHBand="0" w:noVBand="1"/>
      </w:tblPr>
      <w:tblGrid>
        <w:gridCol w:w="1366"/>
        <w:gridCol w:w="2686"/>
        <w:gridCol w:w="1457"/>
        <w:gridCol w:w="3049"/>
      </w:tblGrid>
      <w:tr w:rsidR="000E132A" w14:paraId="598A082C" w14:textId="77777777">
        <w:trPr>
          <w:trHeight w:val="153"/>
        </w:trPr>
        <w:tc>
          <w:tcPr>
            <w:tcW w:w="1366" w:type="dxa"/>
            <w:vAlign w:val="center"/>
          </w:tcPr>
          <w:p w14:paraId="569EB07E" w14:textId="77777777" w:rsidR="000E132A" w:rsidRDefault="00000000">
            <w:pPr>
              <w:jc w:val="center"/>
              <w:rPr>
                <w:rFonts w:ascii="仿宋" w:eastAsia="仿宋" w:hAnsi="仿宋" w:cs="仿宋"/>
                <w:b/>
                <w:bCs/>
                <w:sz w:val="28"/>
                <w:szCs w:val="28"/>
              </w:rPr>
            </w:pPr>
            <w:r>
              <w:rPr>
                <w:rFonts w:ascii="仿宋" w:eastAsia="仿宋" w:hAnsi="仿宋" w:cs="仿宋" w:hint="eastAsia"/>
                <w:b/>
                <w:bCs/>
                <w:sz w:val="28"/>
                <w:szCs w:val="28"/>
              </w:rPr>
              <w:t>时间</w:t>
            </w:r>
          </w:p>
        </w:tc>
        <w:tc>
          <w:tcPr>
            <w:tcW w:w="2686" w:type="dxa"/>
            <w:vAlign w:val="center"/>
          </w:tcPr>
          <w:p w14:paraId="20E5A3AC" w14:textId="77777777" w:rsidR="000E132A" w:rsidRDefault="00000000">
            <w:pPr>
              <w:spacing w:line="360" w:lineRule="exact"/>
              <w:jc w:val="center"/>
              <w:rPr>
                <w:rFonts w:ascii="仿宋" w:eastAsia="仿宋" w:hAnsi="仿宋" w:cs="仿宋"/>
                <w:b/>
                <w:bCs/>
                <w:sz w:val="28"/>
                <w:szCs w:val="28"/>
              </w:rPr>
            </w:pPr>
            <w:r>
              <w:rPr>
                <w:rFonts w:ascii="仿宋" w:eastAsia="仿宋" w:hAnsi="仿宋" w:cs="仿宋" w:hint="eastAsia"/>
                <w:b/>
                <w:bCs/>
                <w:sz w:val="28"/>
                <w:szCs w:val="28"/>
              </w:rPr>
              <w:t>2023年5月9日</w:t>
            </w:r>
          </w:p>
        </w:tc>
        <w:tc>
          <w:tcPr>
            <w:tcW w:w="1457" w:type="dxa"/>
            <w:vAlign w:val="center"/>
          </w:tcPr>
          <w:p w14:paraId="24C4C56B" w14:textId="77777777" w:rsidR="000E132A" w:rsidRDefault="00000000">
            <w:pPr>
              <w:jc w:val="center"/>
              <w:rPr>
                <w:rFonts w:ascii="仿宋" w:eastAsia="仿宋" w:hAnsi="仿宋" w:cs="仿宋"/>
                <w:b/>
                <w:bCs/>
                <w:sz w:val="28"/>
                <w:szCs w:val="28"/>
              </w:rPr>
            </w:pPr>
            <w:r>
              <w:rPr>
                <w:rFonts w:ascii="仿宋" w:eastAsia="仿宋" w:hAnsi="仿宋" w:cs="仿宋" w:hint="eastAsia"/>
                <w:b/>
                <w:bCs/>
                <w:sz w:val="28"/>
                <w:szCs w:val="28"/>
              </w:rPr>
              <w:t>地点</w:t>
            </w:r>
          </w:p>
        </w:tc>
        <w:tc>
          <w:tcPr>
            <w:tcW w:w="3049" w:type="dxa"/>
            <w:vAlign w:val="center"/>
          </w:tcPr>
          <w:p w14:paraId="2BD65BBC" w14:textId="77777777" w:rsidR="000E132A" w:rsidRDefault="00000000">
            <w:pPr>
              <w:spacing w:line="360" w:lineRule="exact"/>
              <w:jc w:val="center"/>
              <w:rPr>
                <w:rFonts w:ascii="仿宋" w:eastAsia="仿宋" w:hAnsi="仿宋" w:cs="仿宋"/>
                <w:b/>
                <w:bCs/>
                <w:sz w:val="28"/>
                <w:szCs w:val="28"/>
              </w:rPr>
            </w:pPr>
            <w:r>
              <w:rPr>
                <w:rFonts w:ascii="仿宋" w:eastAsia="仿宋" w:hAnsi="仿宋" w:cs="仿宋" w:hint="eastAsia"/>
                <w:b/>
                <w:bCs/>
                <w:sz w:val="28"/>
                <w:szCs w:val="28"/>
              </w:rPr>
              <w:t>工商南301</w:t>
            </w:r>
          </w:p>
        </w:tc>
      </w:tr>
      <w:tr w:rsidR="000E132A" w14:paraId="4BA9CA34" w14:textId="77777777">
        <w:trPr>
          <w:trHeight w:val="158"/>
        </w:trPr>
        <w:tc>
          <w:tcPr>
            <w:tcW w:w="1366" w:type="dxa"/>
            <w:vAlign w:val="center"/>
          </w:tcPr>
          <w:p w14:paraId="1F6867C3" w14:textId="77777777" w:rsidR="000E132A" w:rsidRDefault="00000000">
            <w:pPr>
              <w:jc w:val="center"/>
              <w:rPr>
                <w:rFonts w:ascii="仿宋" w:eastAsia="仿宋" w:hAnsi="仿宋" w:cs="仿宋"/>
                <w:b/>
                <w:bCs/>
                <w:sz w:val="28"/>
                <w:szCs w:val="28"/>
              </w:rPr>
            </w:pPr>
            <w:r>
              <w:rPr>
                <w:rFonts w:ascii="仿宋" w:eastAsia="仿宋" w:hAnsi="仿宋" w:cs="仿宋" w:hint="eastAsia"/>
                <w:b/>
                <w:bCs/>
                <w:sz w:val="28"/>
                <w:szCs w:val="28"/>
              </w:rPr>
              <w:t>活动主题</w:t>
            </w:r>
          </w:p>
        </w:tc>
        <w:tc>
          <w:tcPr>
            <w:tcW w:w="7192" w:type="dxa"/>
            <w:gridSpan w:val="3"/>
            <w:vAlign w:val="center"/>
          </w:tcPr>
          <w:p w14:paraId="03616D46" w14:textId="77777777" w:rsidR="000E132A" w:rsidRDefault="00000000">
            <w:pPr>
              <w:spacing w:line="360" w:lineRule="exact"/>
              <w:jc w:val="center"/>
              <w:outlineLvl w:val="0"/>
              <w:rPr>
                <w:rFonts w:ascii="仿宋" w:eastAsia="仿宋" w:hAnsi="仿宋" w:cs="仿宋"/>
                <w:b/>
                <w:bCs/>
                <w:sz w:val="28"/>
                <w:szCs w:val="28"/>
              </w:rPr>
            </w:pPr>
            <w:r>
              <w:rPr>
                <w:rFonts w:ascii="仿宋" w:eastAsia="仿宋" w:hAnsi="仿宋" w:cs="仿宋" w:hint="eastAsia"/>
                <w:b/>
                <w:bCs/>
                <w:sz w:val="28"/>
                <w:szCs w:val="28"/>
              </w:rPr>
              <w:t>5</w:t>
            </w:r>
            <w:r>
              <w:rPr>
                <w:rFonts w:ascii="仿宋" w:eastAsia="仿宋" w:hAnsi="仿宋" w:cs="仿宋"/>
                <w:b/>
                <w:bCs/>
                <w:sz w:val="28"/>
                <w:szCs w:val="28"/>
              </w:rPr>
              <w:t>月份政治理论学习</w:t>
            </w:r>
            <w:r>
              <w:rPr>
                <w:rFonts w:ascii="仿宋" w:eastAsia="仿宋" w:hAnsi="仿宋" w:cs="仿宋" w:hint="eastAsia"/>
                <w:b/>
                <w:bCs/>
                <w:sz w:val="28"/>
                <w:szCs w:val="28"/>
              </w:rPr>
              <w:t>和组织生活会会前学习</w:t>
            </w:r>
          </w:p>
        </w:tc>
      </w:tr>
      <w:tr w:rsidR="000E132A" w14:paraId="4DA4ADF1" w14:textId="77777777">
        <w:trPr>
          <w:trHeight w:val="175"/>
        </w:trPr>
        <w:tc>
          <w:tcPr>
            <w:tcW w:w="1366" w:type="dxa"/>
            <w:vAlign w:val="center"/>
          </w:tcPr>
          <w:p w14:paraId="4BBF1A6F" w14:textId="77777777" w:rsidR="000E132A" w:rsidRDefault="00000000">
            <w:pPr>
              <w:jc w:val="center"/>
            </w:pPr>
            <w:r>
              <w:rPr>
                <w:rFonts w:ascii="仿宋" w:eastAsia="仿宋" w:hAnsi="仿宋" w:cs="仿宋" w:hint="eastAsia"/>
                <w:b/>
                <w:bCs/>
                <w:sz w:val="28"/>
                <w:szCs w:val="28"/>
              </w:rPr>
              <w:t>参加对象</w:t>
            </w:r>
          </w:p>
        </w:tc>
        <w:tc>
          <w:tcPr>
            <w:tcW w:w="7192" w:type="dxa"/>
            <w:gridSpan w:val="3"/>
            <w:vAlign w:val="center"/>
          </w:tcPr>
          <w:p w14:paraId="7D660397" w14:textId="77777777" w:rsidR="000E132A" w:rsidRDefault="00000000">
            <w:pPr>
              <w:jc w:val="center"/>
            </w:pPr>
            <w:r>
              <w:rPr>
                <w:rFonts w:ascii="仿宋" w:eastAsia="仿宋" w:hAnsi="仿宋" w:cs="仿宋" w:hint="eastAsia"/>
                <w:b/>
                <w:bCs/>
                <w:sz w:val="28"/>
                <w:szCs w:val="28"/>
              </w:rPr>
              <w:t>第一支部、第二支部全体党员</w:t>
            </w:r>
          </w:p>
        </w:tc>
      </w:tr>
      <w:tr w:rsidR="000E132A" w14:paraId="517AF8F3" w14:textId="77777777">
        <w:trPr>
          <w:trHeight w:val="1639"/>
        </w:trPr>
        <w:tc>
          <w:tcPr>
            <w:tcW w:w="8558" w:type="dxa"/>
            <w:gridSpan w:val="4"/>
          </w:tcPr>
          <w:p w14:paraId="41B1DA95" w14:textId="7F69EE51" w:rsidR="000E132A" w:rsidRDefault="00000000">
            <w:pPr>
              <w:pStyle w:val="a8"/>
              <w:widowControl/>
              <w:spacing w:beforeAutospacing="0" w:afterAutospacing="0"/>
              <w:rPr>
                <w:sz w:val="28"/>
                <w:szCs w:val="28"/>
                <w:highlight w:val="yellow"/>
              </w:rPr>
            </w:pPr>
            <w:r>
              <w:rPr>
                <w:rFonts w:hint="eastAsia"/>
                <w:sz w:val="28"/>
                <w:szCs w:val="28"/>
              </w:rPr>
              <w:t>活动内容：</w:t>
            </w:r>
            <w:r>
              <w:rPr>
                <w:rFonts w:hint="eastAsia"/>
                <w:sz w:val="28"/>
                <w:szCs w:val="28"/>
                <w:highlight w:val="yellow"/>
              </w:rPr>
              <w:t>（</w:t>
            </w:r>
            <w:r w:rsidR="00C91C01">
              <w:rPr>
                <w:rFonts w:hint="eastAsia"/>
                <w:sz w:val="28"/>
                <w:szCs w:val="28"/>
                <w:highlight w:val="yellow"/>
              </w:rPr>
              <w:t>刘忠德</w:t>
            </w:r>
            <w:r>
              <w:rPr>
                <w:rFonts w:hint="eastAsia"/>
                <w:sz w:val="28"/>
                <w:szCs w:val="28"/>
                <w:highlight w:val="yellow"/>
              </w:rPr>
              <w:t>领学）</w:t>
            </w:r>
          </w:p>
          <w:p w14:paraId="5F1B4C69" w14:textId="77777777" w:rsidR="000E132A" w:rsidRDefault="00000000">
            <w:pPr>
              <w:spacing w:line="560" w:lineRule="exact"/>
              <w:rPr>
                <w:rFonts w:ascii="楷体" w:eastAsia="楷体" w:hAnsi="楷体" w:cs="楷体"/>
                <w:b/>
                <w:bCs/>
                <w:sz w:val="32"/>
                <w:szCs w:val="32"/>
              </w:rPr>
            </w:pPr>
            <w:r>
              <w:rPr>
                <w:rFonts w:ascii="楷体" w:eastAsia="楷体" w:hAnsi="楷体" w:cs="楷体" w:hint="eastAsia"/>
                <w:b/>
                <w:bCs/>
                <w:sz w:val="32"/>
                <w:szCs w:val="32"/>
              </w:rPr>
              <w:t>（一）常规学习</w:t>
            </w:r>
          </w:p>
          <w:p w14:paraId="354F4085"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1.习近平在中共中央政治局第四次集体学习时强调</w:t>
            </w:r>
          </w:p>
          <w:p w14:paraId="3C6B0921"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把学习贯彻新时代中国特色社会主义思想不断引向深入</w:t>
            </w:r>
          </w:p>
          <w:p w14:paraId="714A1685"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【来源：《 人民日报 》（ 2023年04月01日   第 01 版）】</w:t>
            </w:r>
          </w:p>
          <w:p w14:paraId="424EDCDC"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2.习近平在参加首都义务植树活动时强调</w:t>
            </w:r>
          </w:p>
          <w:p w14:paraId="667BB72A"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掀起造林绿化热潮 绘出美丽中国的更新画卷</w:t>
            </w:r>
          </w:p>
          <w:p w14:paraId="332EBEE5"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【来源：《 人民日报 》（ 2023年04月05日   第 01 版）】</w:t>
            </w:r>
          </w:p>
          <w:p w14:paraId="235E1B9A"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3.中共中央发出关于学习《习近平著作选读》第一卷、第二卷的通知</w:t>
            </w:r>
          </w:p>
          <w:p w14:paraId="6C55B690"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【来源：《 人民日报 》（ 2023年04月11日   第 01 版）】</w:t>
            </w:r>
          </w:p>
          <w:p w14:paraId="2F49A76D"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4.习近平在广东考察时强调</w:t>
            </w:r>
          </w:p>
          <w:p w14:paraId="37A8D6D7"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坚定不移全面深化改革扩大高水平对外开放</w:t>
            </w:r>
          </w:p>
          <w:p w14:paraId="6346D291"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在推进中国式现代化建设中走在前列</w:t>
            </w:r>
          </w:p>
          <w:p w14:paraId="2F08E410"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【来源：《 人民日报 》（ 2023年04月14日   第 01 版）】</w:t>
            </w:r>
          </w:p>
          <w:p w14:paraId="0321F60F"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5.《求是》杂志发表习近平总书记重要文章</w:t>
            </w:r>
          </w:p>
          <w:p w14:paraId="48E9526C"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加快构建新发展格局 把握未来发展主动权</w:t>
            </w:r>
          </w:p>
          <w:p w14:paraId="3A0BE330"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【来源：《 人民日报 》（ 2023年04月16日   第 01 版）】</w:t>
            </w:r>
          </w:p>
          <w:p w14:paraId="75176CC5"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6.中共中央印发《中央党内法规制定工作规划纲要（2023—2027年）》</w:t>
            </w:r>
          </w:p>
          <w:p w14:paraId="1EB4B495"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【来源：《 人民日报 》（ 2023年04月19日   第 01 版）】</w:t>
            </w:r>
          </w:p>
          <w:p w14:paraId="15808B14"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lastRenderedPageBreak/>
              <w:t>7.中共福建省委福建省人民政府印发《福建省质量强省建设纲要》（摘要）</w:t>
            </w:r>
          </w:p>
          <w:p w14:paraId="7F6434A9"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【来源：《 福建日报 》（ 2023年04月16日   第 01 版）】</w:t>
            </w:r>
          </w:p>
          <w:p w14:paraId="424532A7" w14:textId="77777777" w:rsidR="000E132A" w:rsidRDefault="00000000">
            <w:pPr>
              <w:pStyle w:val="BodyText1I"/>
              <w:ind w:firstLineChars="0" w:firstLine="0"/>
              <w:rPr>
                <w:rFonts w:eastAsia="仿宋"/>
              </w:rPr>
            </w:pPr>
            <w:r>
              <w:rPr>
                <w:rFonts w:ascii="仿宋" w:eastAsia="仿宋" w:hAnsi="仿宋" w:cs="仿宋" w:hint="eastAsia"/>
                <w:sz w:val="32"/>
                <w:szCs w:val="32"/>
              </w:rPr>
              <w:t>8、宗教类内容学习</w:t>
            </w:r>
          </w:p>
          <w:p w14:paraId="73B502DD" w14:textId="77777777" w:rsidR="000E132A" w:rsidRDefault="00000000">
            <w:pPr>
              <w:spacing w:line="520" w:lineRule="exact"/>
              <w:rPr>
                <w:rFonts w:ascii="楷体" w:eastAsia="楷体" w:hAnsi="楷体" w:cs="楷体"/>
                <w:b/>
                <w:bCs/>
                <w:sz w:val="32"/>
                <w:szCs w:val="32"/>
              </w:rPr>
            </w:pPr>
            <w:r>
              <w:rPr>
                <w:rFonts w:ascii="楷体" w:eastAsia="楷体" w:hAnsi="楷体" w:cs="楷体" w:hint="eastAsia"/>
                <w:b/>
                <w:bCs/>
                <w:sz w:val="32"/>
                <w:szCs w:val="32"/>
              </w:rPr>
              <w:t>（二）专题学习（主题教育）</w:t>
            </w:r>
          </w:p>
          <w:p w14:paraId="023BBC18"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1.学习贯彻习近平新时代中国特色社会主义思想主题教育工作会议在京召开，习近平发表重要讲话强调</w:t>
            </w:r>
          </w:p>
          <w:p w14:paraId="48AB9619"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扎实抓好主题教育 为奋进新征程凝心聚力</w:t>
            </w:r>
          </w:p>
          <w:p w14:paraId="79AA0B75"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【来源：《 人民日报 》（ 2023年04月04日   第 01 版）】</w:t>
            </w:r>
          </w:p>
          <w:p w14:paraId="0B867833"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2.全省学习贯彻习近平新时代中国特色社会主义思想主题教育工作会议召开坚持学思用贯通、知信行统一推动中国式现代化福建实践不断取得新进展新突破  周祖翼王建军讲话 赵龙主持</w:t>
            </w:r>
          </w:p>
          <w:p w14:paraId="40BDF732"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【来源：《 福建日报 》（ 2023年04月11日   第 01 版）】</w:t>
            </w:r>
          </w:p>
          <w:p w14:paraId="52C11B9E" w14:textId="77777777" w:rsidR="000E132A" w:rsidRDefault="00000000">
            <w:pPr>
              <w:spacing w:line="520" w:lineRule="exact"/>
              <w:rPr>
                <w:rFonts w:ascii="仿宋" w:eastAsia="仿宋" w:hAnsi="仿宋" w:cs="仿宋"/>
                <w:sz w:val="32"/>
                <w:szCs w:val="32"/>
              </w:rPr>
            </w:pPr>
            <w:r>
              <w:rPr>
                <w:rFonts w:ascii="仿宋" w:eastAsia="仿宋" w:hAnsi="仿宋" w:cs="仿宋" w:hint="eastAsia"/>
                <w:sz w:val="32"/>
                <w:szCs w:val="32"/>
              </w:rPr>
              <w:t>3.省委教育工委、省教育厅学习贯彻习近平新时代中国特色社会主义思想主题教育工作会议召开</w:t>
            </w:r>
          </w:p>
          <w:p w14:paraId="554D7029" w14:textId="77777777" w:rsidR="000E132A" w:rsidRDefault="00000000">
            <w:pPr>
              <w:pStyle w:val="BodyText1I"/>
              <w:spacing w:after="0" w:line="520" w:lineRule="exact"/>
              <w:ind w:firstLineChars="0" w:firstLine="0"/>
              <w:rPr>
                <w:sz w:val="32"/>
                <w:szCs w:val="32"/>
              </w:rPr>
            </w:pPr>
            <w:r>
              <w:rPr>
                <w:rFonts w:ascii="仿宋" w:eastAsia="仿宋" w:hAnsi="仿宋" w:cs="仿宋" w:hint="eastAsia"/>
                <w:sz w:val="32"/>
                <w:szCs w:val="32"/>
              </w:rPr>
              <w:t>【来源：福建省教育厅网站 头条新闻（ 2023年04月15日  ）】</w:t>
            </w:r>
          </w:p>
          <w:p w14:paraId="16D4C717" w14:textId="77777777" w:rsidR="000E132A" w:rsidRDefault="000E132A">
            <w:pPr>
              <w:spacing w:line="560" w:lineRule="exact"/>
              <w:rPr>
                <w:rFonts w:ascii="仿宋" w:eastAsia="仿宋" w:hAnsi="仿宋" w:cs="仿宋"/>
                <w:sz w:val="32"/>
                <w:szCs w:val="32"/>
              </w:rPr>
            </w:pPr>
          </w:p>
          <w:p w14:paraId="7BE669EF" w14:textId="77777777" w:rsidR="000E132A" w:rsidRDefault="000E132A">
            <w:pPr>
              <w:pStyle w:val="a8"/>
              <w:widowControl/>
              <w:spacing w:beforeAutospacing="0" w:afterAutospacing="0"/>
              <w:rPr>
                <w:rFonts w:ascii="仿宋" w:eastAsia="仿宋" w:hAnsi="仿宋" w:cs="仿宋"/>
                <w:sz w:val="30"/>
                <w:szCs w:val="30"/>
              </w:rPr>
            </w:pPr>
          </w:p>
        </w:tc>
      </w:tr>
    </w:tbl>
    <w:p w14:paraId="75AD5751" w14:textId="77777777" w:rsidR="000E132A" w:rsidRDefault="000E132A">
      <w:pPr>
        <w:pStyle w:val="3"/>
        <w:widowControl/>
        <w:spacing w:line="520" w:lineRule="exact"/>
        <w:jc w:val="both"/>
        <w:rPr>
          <w:rFonts w:ascii="仿宋" w:eastAsia="仿宋" w:hAnsi="仿宋" w:cs="仿宋" w:hint="default"/>
          <w:bCs/>
          <w:color w:val="333333"/>
          <w:sz w:val="32"/>
          <w:szCs w:val="32"/>
        </w:rPr>
      </w:pPr>
    </w:p>
    <w:p w14:paraId="15FBC4DA" w14:textId="77777777" w:rsidR="000E132A" w:rsidRDefault="00000000">
      <w:pPr>
        <w:spacing w:line="560" w:lineRule="exact"/>
        <w:outlineLvl w:val="0"/>
        <w:rPr>
          <w:rFonts w:ascii="楷体" w:eastAsia="楷体" w:hAnsi="楷体" w:cs="楷体"/>
          <w:b/>
          <w:bCs/>
          <w:sz w:val="32"/>
          <w:szCs w:val="32"/>
        </w:rPr>
      </w:pPr>
      <w:r>
        <w:rPr>
          <w:rFonts w:ascii="楷体" w:eastAsia="楷体" w:hAnsi="楷体" w:cs="楷体" w:hint="eastAsia"/>
          <w:b/>
          <w:bCs/>
          <w:sz w:val="32"/>
          <w:szCs w:val="32"/>
        </w:rPr>
        <w:t>（一）常规学习</w:t>
      </w:r>
    </w:p>
    <w:p w14:paraId="76BB8D93" w14:textId="77777777" w:rsidR="000E132A" w:rsidRDefault="00000000">
      <w:pPr>
        <w:adjustRightInd w:val="0"/>
        <w:snapToGrid w:val="0"/>
        <w:spacing w:line="560" w:lineRule="exact"/>
        <w:jc w:val="left"/>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1.</w:t>
      </w:r>
      <w:r>
        <w:rPr>
          <w:rFonts w:ascii="Times New Roman" w:eastAsia="方正小标宋简体" w:hAnsi="Times New Roman" w:cs="宋体" w:hint="eastAsia"/>
          <w:kern w:val="44"/>
          <w:sz w:val="36"/>
          <w:szCs w:val="36"/>
          <w:lang w:bidi="ar"/>
        </w:rPr>
        <w:t>习近平在中共中央政治局第四次集体学习时强调</w:t>
      </w:r>
    </w:p>
    <w:p w14:paraId="14332AF4" w14:textId="77777777" w:rsidR="000E132A" w:rsidRDefault="00000000">
      <w:pPr>
        <w:adjustRightInd w:val="0"/>
        <w:snapToGrid w:val="0"/>
        <w:spacing w:line="560" w:lineRule="exact"/>
        <w:jc w:val="left"/>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把学习贯彻新时代中国特色社会主义思想不断引向深入</w:t>
      </w:r>
    </w:p>
    <w:p w14:paraId="0A039182" w14:textId="77777777" w:rsidR="000E132A" w:rsidRDefault="000E132A">
      <w:pPr>
        <w:pStyle w:val="a8"/>
        <w:widowControl/>
        <w:spacing w:beforeAutospacing="0" w:afterAutospacing="0" w:line="560" w:lineRule="exact"/>
        <w:jc w:val="center"/>
        <w:rPr>
          <w:rFonts w:ascii="仿宋" w:eastAsia="仿宋" w:hAnsi="仿宋" w:cs="仿宋"/>
          <w:color w:val="333333"/>
          <w:sz w:val="32"/>
          <w:szCs w:val="32"/>
          <w:lang w:bidi="ar"/>
        </w:rPr>
      </w:pPr>
    </w:p>
    <w:p w14:paraId="45F1EAEA" w14:textId="77777777" w:rsidR="000E132A" w:rsidRDefault="00000000">
      <w:pPr>
        <w:pStyle w:val="a8"/>
        <w:widowControl/>
        <w:spacing w:beforeAutospacing="0" w:afterAutospacing="0" w:line="560" w:lineRule="exact"/>
        <w:jc w:val="center"/>
        <w:rPr>
          <w:rFonts w:ascii="仿宋" w:eastAsia="仿宋" w:hAnsi="仿宋" w:cs="仿宋"/>
          <w:sz w:val="32"/>
          <w:szCs w:val="32"/>
        </w:rPr>
      </w:pPr>
      <w:r>
        <w:rPr>
          <w:rFonts w:ascii="仿宋" w:eastAsia="仿宋" w:hAnsi="仿宋" w:cs="仿宋" w:hint="eastAsia"/>
          <w:color w:val="333333"/>
          <w:sz w:val="32"/>
          <w:szCs w:val="32"/>
          <w:lang w:bidi="ar"/>
        </w:rPr>
        <w:t>《 人民日报 》（ 2023年04月01日   第 01 版）</w:t>
      </w:r>
    </w:p>
    <w:p w14:paraId="6CCDDFCF"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w:t>
      </w:r>
    </w:p>
    <w:p w14:paraId="310FE90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新华社北京3月31日电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14:paraId="4A6ABF47"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中央政治局委员刘国中、李干杰、李书磊、何卫东、陈敏尔等5位同志结合自身思想和工作实际，交流了学习贯彻习近平新时代中国特色社会主义思想的认识和体会。</w:t>
      </w:r>
    </w:p>
    <w:p w14:paraId="7C38E08E"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14:paraId="2D0B98A7"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习近平强调，党的理论创新每前进一步，理论武装就要跟进一步。新时代中国特色社会主义思想历经了10年的发</w:t>
      </w:r>
      <w:r>
        <w:rPr>
          <w:rFonts w:ascii="仿宋" w:eastAsia="仿宋" w:hAnsi="仿宋" w:cs="仿宋" w:hint="eastAsia"/>
          <w:color w:val="333333"/>
          <w:sz w:val="32"/>
          <w:szCs w:val="32"/>
        </w:rPr>
        <w:lastRenderedPageBreak/>
        <w:t>展历程，伴随着这一历程，我们也推动全党学习了10年，取得了明显成效。但是，理论武装的任务仍然艰巨。这次主题教育确定以学习贯彻新时代中国特色社会主义思想为主题，就是要推动全党特别是领导干部不断把学习贯彻新时代中国特色社会主义思想引向深入。</w:t>
      </w:r>
    </w:p>
    <w:p w14:paraId="30EC1C41"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指出，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14:paraId="6D04BE6E"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w:t>
      </w:r>
      <w:r>
        <w:rPr>
          <w:rFonts w:ascii="仿宋" w:eastAsia="仿宋" w:hAnsi="仿宋" w:cs="仿宋" w:hint="eastAsia"/>
          <w:color w:val="333333"/>
          <w:sz w:val="32"/>
          <w:szCs w:val="32"/>
        </w:rPr>
        <w:lastRenderedPageBreak/>
        <w:t>析问题才看得深，开展工作也才能把得准，确保张弛有度、收放自如。</w:t>
      </w:r>
    </w:p>
    <w:p w14:paraId="6A0A737A"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14:paraId="2DFCF05B"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w:t>
      </w:r>
      <w:r>
        <w:rPr>
          <w:rFonts w:ascii="仿宋" w:eastAsia="仿宋" w:hAnsi="仿宋" w:cs="仿宋" w:hint="eastAsia"/>
          <w:color w:val="333333"/>
          <w:sz w:val="32"/>
          <w:szCs w:val="32"/>
        </w:rPr>
        <w:lastRenderedPageBreak/>
        <w:t>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14:paraId="5B9D8F26" w14:textId="77777777" w:rsidR="000E132A" w:rsidRDefault="00000000">
      <w:pPr>
        <w:pStyle w:val="a8"/>
        <w:widowControl/>
        <w:spacing w:beforeAutospacing="0" w:afterAutospacing="0" w:line="560" w:lineRule="exact"/>
        <w:ind w:firstLine="640"/>
        <w:rPr>
          <w:rFonts w:ascii="仿宋" w:eastAsia="仿宋" w:hAnsi="仿宋" w:cs="仿宋"/>
          <w:color w:val="333333"/>
          <w:sz w:val="32"/>
          <w:szCs w:val="32"/>
        </w:rPr>
      </w:pPr>
      <w:r>
        <w:rPr>
          <w:rFonts w:ascii="仿宋" w:eastAsia="仿宋" w:hAnsi="仿宋" w:cs="仿宋" w:hint="eastAsia"/>
          <w:color w:val="333333"/>
          <w:sz w:val="32"/>
          <w:szCs w:val="32"/>
        </w:rPr>
        <w:t>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w:t>
      </w:r>
      <w:r>
        <w:rPr>
          <w:rFonts w:ascii="仿宋" w:eastAsia="仿宋" w:hAnsi="仿宋" w:cs="仿宋" w:hint="eastAsia"/>
          <w:color w:val="333333"/>
          <w:sz w:val="32"/>
          <w:szCs w:val="32"/>
        </w:rPr>
        <w:lastRenderedPageBreak/>
        <w:t>头性、倾向性问题，把工作抓实、抓深，确保方向不偏、力度不减，推动主题教育扎实开展，努力取得实实在在的成效。</w:t>
      </w:r>
    </w:p>
    <w:p w14:paraId="46899892"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27AEE4DE"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7B8EEB97"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4F102FB"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1D0C2C3B"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77098D20"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4477FF95"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4A94D3D1"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4A8EC6DA"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626F6F70"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6812F826"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AC6A930"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7255790A"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54117655"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CF584E7"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1F86C95"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226A61BA"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2.</w:t>
      </w:r>
      <w:r>
        <w:rPr>
          <w:rFonts w:ascii="Times New Roman" w:eastAsia="方正小标宋简体" w:hAnsi="Times New Roman" w:cs="宋体" w:hint="eastAsia"/>
          <w:kern w:val="44"/>
          <w:sz w:val="36"/>
          <w:szCs w:val="36"/>
          <w:lang w:bidi="ar"/>
        </w:rPr>
        <w:t>习近平在参加首都义务植树活动时强调</w:t>
      </w:r>
    </w:p>
    <w:p w14:paraId="6633EEFD"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掀起造林绿化热潮</w:t>
      </w:r>
      <w:r>
        <w:rPr>
          <w:rFonts w:ascii="Times New Roman" w:eastAsia="方正小标宋简体" w:hAnsi="Times New Roman" w:cs="宋体" w:hint="eastAsia"/>
          <w:kern w:val="44"/>
          <w:sz w:val="36"/>
          <w:szCs w:val="36"/>
          <w:lang w:bidi="ar"/>
        </w:rPr>
        <w:t xml:space="preserve"> </w:t>
      </w:r>
      <w:r>
        <w:rPr>
          <w:rFonts w:ascii="Times New Roman" w:eastAsia="方正小标宋简体" w:hAnsi="Times New Roman" w:cs="宋体" w:hint="eastAsia"/>
          <w:kern w:val="44"/>
          <w:sz w:val="36"/>
          <w:szCs w:val="36"/>
          <w:lang w:bidi="ar"/>
        </w:rPr>
        <w:t>绘出美丽中国的更新画卷</w:t>
      </w:r>
    </w:p>
    <w:p w14:paraId="7164589E"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lang w:bidi="ar"/>
        </w:rPr>
        <w:t>《 人民日报 》（ 2023年04月05日   第 01 版）</w:t>
      </w:r>
    </w:p>
    <w:p w14:paraId="31A89724"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w:t>
      </w:r>
    </w:p>
    <w:p w14:paraId="2BBB0FBA"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新华社北京4月4日电  中共中央总书记、国家主席、中央军委主席习近平4日上午在参加首都义务植树活动时强</w:t>
      </w:r>
      <w:r>
        <w:rPr>
          <w:rFonts w:ascii="仿宋" w:eastAsia="仿宋" w:hAnsi="仿宋" w:cs="仿宋" w:hint="eastAsia"/>
          <w:color w:val="333333"/>
          <w:sz w:val="32"/>
          <w:szCs w:val="32"/>
        </w:rPr>
        <w:lastRenderedPageBreak/>
        <w:t>调，人勤春来早，植绿正当时。每年这个时候，我国从南到北渐次掀起造林绿化的热潮。今天，我们一起参加植树，就是号召大家都行动起来，既在广袤祖国大地上种下片片绿色，也在广大人民心中播撒绿色种子，共同迎接希望的春天，共同建设美丽中国。</w:t>
      </w:r>
    </w:p>
    <w:p w14:paraId="42572FA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京郊大地，春雨飘飘，春意盎然。上午10时30分许，党和国家领导人习近平、李强、赵乐际、王沪宁、蔡奇、丁薛祥、李希、韩正等集体乘车，冒雨来到位于北京市朝阳区东坝中心公园的植树点，同首都群众一起参加义务植树。</w:t>
      </w:r>
    </w:p>
    <w:p w14:paraId="25CB244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植树点位于北小河和坝河交汇处的东坝中心公园内，面积约300亩。该地块原为东坝乡东风村所在地，经搬迁腾退和环境整治，正在规划构建以生物多样性为特色的生态空间。东坝中心公园内，参加义务植树的首都干部群众、少先队员正干得热火朝天。</w:t>
      </w:r>
    </w:p>
    <w:p w14:paraId="7D3AB99C"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看到总书记来了，大家纷纷向总书记问好。习近平披上雨衣，拿起铁锹走向植树地点，同北京市、国家林业和草原局负责同志一起参与到植树人群的行列。</w:t>
      </w:r>
    </w:p>
    <w:p w14:paraId="50EF9A5F"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铲土造坑、培土围堰、提水浇灌……习近平接连种下油松、西府海棠、国槐、柿树、红瑞木等树苗，现场一派繁忙景象，气氛热烈。习近平一边劳动，一边教孩子种树的方法，并与孩子们聊起学习生活情况，问他们家里父母多大年纪，在小学有没有安排生物课，对植物了解多少，现在作业多不多，课外辅导多不多，叮嘱他们从小要热爱劳动，做到德智</w:t>
      </w:r>
      <w:r>
        <w:rPr>
          <w:rFonts w:ascii="仿宋" w:eastAsia="仿宋" w:hAnsi="仿宋" w:cs="仿宋" w:hint="eastAsia"/>
          <w:color w:val="333333"/>
          <w:sz w:val="32"/>
          <w:szCs w:val="32"/>
        </w:rPr>
        <w:lastRenderedPageBreak/>
        <w:t>体美劳全面发展。习近平强调，孩子教育，跟植树一样，一开始就要竖正，否则就会长歪。</w:t>
      </w:r>
    </w:p>
    <w:p w14:paraId="1301FC5E"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植树后，在场的中小学生和干部群众围拢过来。习近平对大家说，我国人工造林规模世界第一，而且还在继续造林。地球绿化，改善全球气候变化，中国功不可没，中国人民功不可没。森林既是水库、钱库、粮库，也是碳库。植树造林是一件很有意义的事情，是一项功在当代、利在千秋的崇高事业，要一以贯之、持续做下去。</w:t>
      </w:r>
    </w:p>
    <w:p w14:paraId="4E3B4B0F"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回忆起参加植树造林的过程。他说，这是我担任党的总书记以来第十一次参加植树活动，算上到中央工作以来参加的次数，已经十六次了，而且在福建、浙江、上海工作期间我都参加了植树活动。他对在场的中小学生们说，等你们也成了父母辈了，也要让你们的子女子孙继续植树，一代一代做下去，美丽中国就是这么建设出来的。</w:t>
      </w:r>
    </w:p>
    <w:p w14:paraId="53BB5F08"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对大家说，我是在北京长大的，我的乡愁很多都与树有关。过去老北京的四合院，肯定会种有槐树、柿子树，或者海棠、石榴、枣树等。北京过去种的比较多的是杨柳树，因为北京适合种杨柳树，同时要注意把针阔林比例结合好，使之更符合生物链、生态链要求。要在绿化基础上加强彩化，多种一些色彩斑斓的树种，努力建设全域森林城市，把北京建设得更美。</w:t>
      </w:r>
    </w:p>
    <w:p w14:paraId="563994EA"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习近平强调，当前和今后一个时期，绿色发展是我国发展的重大战略。开展全民义务植树是推进国土绿化、建设美丽中国的生动实践。各地区各部门都要结合实际，组织开展</w:t>
      </w:r>
      <w:r>
        <w:rPr>
          <w:rFonts w:ascii="仿宋" w:eastAsia="仿宋" w:hAnsi="仿宋" w:cs="仿宋" w:hint="eastAsia"/>
          <w:color w:val="333333"/>
          <w:sz w:val="32"/>
          <w:szCs w:val="32"/>
        </w:rPr>
        <w:lastRenderedPageBreak/>
        <w:t>义务植树。要创新组织方式、丰富尽责形式，为广大公众参与义务植树提供更多便利，实现“全年尽责、多样尽责、方便尽责”。让我们积极行动起来，从种树开始，种出属于大家的绿水青山和金山银山，绘出美丽中国的更新画卷。</w:t>
      </w:r>
    </w:p>
    <w:p w14:paraId="7A12BB22" w14:textId="77777777" w:rsidR="000E132A" w:rsidRDefault="00000000">
      <w:pPr>
        <w:pStyle w:val="a8"/>
        <w:widowControl/>
        <w:spacing w:beforeAutospacing="0" w:afterAutospacing="0" w:line="560" w:lineRule="exact"/>
        <w:ind w:firstLine="640"/>
        <w:rPr>
          <w:rFonts w:ascii="仿宋" w:eastAsia="仿宋" w:hAnsi="仿宋" w:cs="仿宋"/>
          <w:color w:val="333333"/>
          <w:sz w:val="32"/>
          <w:szCs w:val="32"/>
        </w:rPr>
      </w:pPr>
      <w:r>
        <w:rPr>
          <w:rFonts w:ascii="仿宋" w:eastAsia="仿宋" w:hAnsi="仿宋" w:cs="仿宋" w:hint="eastAsia"/>
          <w:color w:val="333333"/>
          <w:sz w:val="32"/>
          <w:szCs w:val="32"/>
        </w:rPr>
        <w:t>在京中共中央政治局委员、中央书记处书记、国务委员等参加植树活动。</w:t>
      </w:r>
    </w:p>
    <w:p w14:paraId="3BA1F74C"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4F98E079"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6E84ED6"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09252929"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71A8ACF5"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6F003381"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75C4C97B"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19726A00"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55592E48"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59516768"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22F8E629"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3.</w:t>
      </w:r>
      <w:r>
        <w:rPr>
          <w:rFonts w:ascii="Times New Roman" w:eastAsia="方正小标宋简体" w:hAnsi="Times New Roman" w:cs="宋体" w:hint="eastAsia"/>
          <w:kern w:val="44"/>
          <w:sz w:val="36"/>
          <w:szCs w:val="36"/>
          <w:lang w:bidi="ar"/>
        </w:rPr>
        <w:t>中共中央发出关于学习《习近平著作选读》第一卷、</w:t>
      </w:r>
    </w:p>
    <w:p w14:paraId="41A28385"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第二卷的通知</w:t>
      </w:r>
    </w:p>
    <w:p w14:paraId="129C49E1" w14:textId="77777777" w:rsidR="000E132A" w:rsidRDefault="000E132A">
      <w:pPr>
        <w:pStyle w:val="a8"/>
        <w:widowControl/>
        <w:spacing w:beforeAutospacing="0" w:afterAutospacing="0" w:line="560" w:lineRule="exact"/>
        <w:jc w:val="center"/>
        <w:rPr>
          <w:rFonts w:ascii="仿宋" w:eastAsia="仿宋" w:hAnsi="仿宋" w:cs="仿宋"/>
          <w:color w:val="333333"/>
          <w:sz w:val="32"/>
          <w:szCs w:val="32"/>
          <w:lang w:bidi="ar"/>
        </w:rPr>
      </w:pPr>
    </w:p>
    <w:p w14:paraId="10CAF7EF" w14:textId="77777777" w:rsidR="000E132A" w:rsidRDefault="00000000">
      <w:pPr>
        <w:pStyle w:val="a8"/>
        <w:widowControl/>
        <w:spacing w:beforeAutospacing="0" w:afterAutospacing="0" w:line="560" w:lineRule="exact"/>
        <w:jc w:val="center"/>
        <w:rPr>
          <w:rFonts w:ascii="仿宋" w:eastAsia="仿宋" w:hAnsi="仿宋" w:cs="仿宋"/>
          <w:color w:val="333333"/>
          <w:sz w:val="32"/>
          <w:szCs w:val="32"/>
          <w:lang w:bidi="ar"/>
        </w:rPr>
      </w:pPr>
      <w:r>
        <w:rPr>
          <w:rFonts w:ascii="仿宋" w:eastAsia="仿宋" w:hAnsi="仿宋" w:cs="仿宋" w:hint="eastAsia"/>
          <w:color w:val="333333"/>
          <w:sz w:val="32"/>
          <w:szCs w:val="32"/>
          <w:lang w:bidi="ar"/>
        </w:rPr>
        <w:t>《 人民日报 》（ 2023年04月11日   第 01 版）</w:t>
      </w:r>
    </w:p>
    <w:p w14:paraId="55965255" w14:textId="77777777" w:rsidR="000E132A" w:rsidRDefault="000E132A">
      <w:pPr>
        <w:pStyle w:val="a8"/>
        <w:widowControl/>
        <w:spacing w:beforeAutospacing="0" w:afterAutospacing="0" w:line="560" w:lineRule="exact"/>
        <w:jc w:val="center"/>
        <w:rPr>
          <w:rFonts w:ascii="仿宋" w:eastAsia="仿宋" w:hAnsi="仿宋" w:cs="仿宋"/>
          <w:color w:val="333333"/>
          <w:sz w:val="32"/>
          <w:szCs w:val="32"/>
          <w:lang w:bidi="ar"/>
        </w:rPr>
      </w:pPr>
    </w:p>
    <w:p w14:paraId="02E15DCD"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新华社北京4月10日电  近日，中共中央发出关于学习《习近平著作选读》第一卷、第二卷的通知。全文如下：</w:t>
      </w:r>
    </w:p>
    <w:p w14:paraId="1AD82990"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lastRenderedPageBreak/>
        <w:t xml:space="preserve">　　编辑出版《习近平著作选读》，是党中央作出的重大决定。现在，《习近平著作选读》第一卷、第二卷已经出版发行，这是党和国家政治生活中的一件大事。</w:t>
      </w:r>
    </w:p>
    <w:p w14:paraId="71BF339B"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著作选读》收入了习近平总书记在2012年11月至2022年10月这段时间内的重要著作。这些重要著作，生动记录了以习近平同志为核心的党中央团结带领全党全国各族人民进行伟大斗争、建设伟大工程、推进伟大事业、实现伟大梦想，推动党和国家事业取得历史性成就、发生历史性变革，开创中国特色社会主义新时代的历史进程，科学总结了我们党领导人民如期全面建成小康社会，迈上全面建设社会主义现代化国家新征程，以中国式现代化推进中华民族伟大复兴的宝贵经验，集中反映了我们党坚持把马克思主义基本原理同中国具体实际相结合、同中华优秀传统文化相结合，推进马克思主义中国化时代化取得的重大理论创新成果，是全党全国各族人民深入学习贯彻习近平新时代中国特色社会主义思想的权威教材。认真学习《习近平著作选读》，对于全党全国各族人民深刻领悟“两个确立”的决定性意义，增强“四个意识”、坚定“四个自信”、做到“两个维护”，自觉在思想上政治上行动上同以习近平同志为核心的党中央保持高度一致，奋力把新时代中国特色社会主义事业推向前进，具有十分重要的意义。</w:t>
      </w:r>
    </w:p>
    <w:p w14:paraId="4F2BBE4A"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习近平总书记是习近平新时代中国特色社会主义思想的主要创立者。在领导全党全国各族人民坚持和发展中国特色社会主义的伟大实践中，习近平总书记以马克思主义政治</w:t>
      </w:r>
      <w:r>
        <w:rPr>
          <w:rFonts w:ascii="仿宋" w:eastAsia="仿宋" w:hAnsi="仿宋" w:cs="仿宋" w:hint="eastAsia"/>
          <w:color w:val="333333"/>
          <w:sz w:val="32"/>
          <w:szCs w:val="32"/>
        </w:rPr>
        <w:lastRenderedPageBreak/>
        <w:t>家、思想家、战略家的历史主动精神、非凡理论勇气、卓越政治智慧、强烈使命担当，对关系新时代党和国家事业发展的一系列重大理论和实践问题进行深邃思考和科学判断，提出一系列原创性的新理念新思想新战略，为习近平新时代中国特色社会主义思想的创立和发展发挥了决定性作用、作出了决定性贡献。</w:t>
      </w:r>
    </w:p>
    <w:p w14:paraId="5C2FF5D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学习《习近平著作选读》，要紧密联系国际国内形势的发展变化，着眼实现新时代新征程党的使命任务，增强用习近平新时代中国特色社会主义思想统一思想、统一意志、统一行动的自觉性和坚定性，着力在武装头脑、指导实践、推动工作上下功夫。要深刻领会习近平新时代中国特色社会主义思想是当代中国马克思主义、二十一世纪马克思主义，是中华文化和中国精神的时代精华，实现了马克思主义中国化时代化新的飞跃，充分认识这一思想继承和发展马克思列宁主义、毛泽东思想、邓小平理论、“三个代表”重要思想、科学发展观，以全新的视野深化了对共产党执政规律、社会主义建设规律、人类社会发展规律的认识，开辟了马克思主义中国化时代化新境界。要深刻领会习近平新时代中国特色社会主义思想的重大意义，充分认识这一思想为丰富发展马克思主义作出了原创性贡献，为传承发展中华优秀传统文化作出了历史性贡献，为推动人类文明进步作出了世界性贡献。要深刻领会习近平新时代中国特色社会主义思想的主要内容，全面把握这一思想的世界观、方法论和贯穿其中的立场观点方法，充分认识这一思想贯通马克思主义哲学、马克思</w:t>
      </w:r>
      <w:r>
        <w:rPr>
          <w:rFonts w:ascii="仿宋" w:eastAsia="仿宋" w:hAnsi="仿宋" w:cs="仿宋" w:hint="eastAsia"/>
          <w:color w:val="333333"/>
          <w:sz w:val="32"/>
          <w:szCs w:val="32"/>
        </w:rPr>
        <w:lastRenderedPageBreak/>
        <w:t>主义政治经济学、科学社会主义，贯通历史、现在、未来，贯通改革发展稳定、内政外交国防、治党治国治军等各领域，是一个逻辑严密、内涵丰富、系统全面、博大精深的科学体系。要深刻领会习近平新时代中国特色社会主义思想的真理力量和实践伟力，充分认识这一思想是推动新时代伟大实践、引领新时代伟大变革的强大思想武器，为全面建成社会主义现代化强国、以中国式现代化全面推进中华民族伟大复兴提供了科学理论指引。</w:t>
      </w:r>
    </w:p>
    <w:p w14:paraId="36F66A6F"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学习《习近平著作选读》，必须大力弘扬理论联系实际的马克思主义学风，做到学思用贯通、知信行统一。要强化问题导向、实践导向、需求导向，紧密联系工作实际和思想实际，切实把学习成效转化为坚定理想、锤炼党性的高度自觉，转化为做好本职工作、推动事业发展的生动实践。</w:t>
      </w:r>
    </w:p>
    <w:p w14:paraId="265DE271"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学习《习近平著作选读》，是坚持用习近平新时代中国特色社会主义思想凝心铸魂的重大政治任务。各级党委（党组）要把学习《习近平著作选读》摆在重要位置，紧密结合学习贯彻党的二十大精神、结合开展学习贯彻习近平新时代中国特色社会主义思想主题教育，组织党员、干部原原本本学、认认真真悟，做到知其言更知其义、知其然更知其所以然。各级党委（党组）理论学习中心组要把《习近平著作选读》列入学习计划，深学细悟笃行，不断提高政治判断力、政治领悟力、政治执行力。各级党校（行政学院）、干部学院要把《习近平著作选读》纳入培训教学重要内容，举办各种研讨班、培训班、学习班，推动学习多形式、分层次、全</w:t>
      </w:r>
      <w:r>
        <w:rPr>
          <w:rFonts w:ascii="仿宋" w:eastAsia="仿宋" w:hAnsi="仿宋" w:cs="仿宋" w:hint="eastAsia"/>
          <w:color w:val="333333"/>
          <w:sz w:val="32"/>
          <w:szCs w:val="32"/>
        </w:rPr>
        <w:lastRenderedPageBreak/>
        <w:t>覆盖开展。各高等学校要把《习近平著作选读》作为师生理论学习教材，更好推动习近平新时代中国特色社会主义思想进教材、进课堂、进头脑。各级党委宣传部门、组织部门要加强对学习的指导和督促检查，做好宣传报道，组织好宣讲宣介，不断把学习引向深入。</w:t>
      </w:r>
    </w:p>
    <w:p w14:paraId="7AC4D2C7" w14:textId="77777777" w:rsidR="000E132A" w:rsidRDefault="00000000">
      <w:pPr>
        <w:pStyle w:val="a8"/>
        <w:widowControl/>
        <w:spacing w:beforeAutospacing="0" w:afterAutospacing="0" w:line="560" w:lineRule="exact"/>
        <w:ind w:firstLine="640"/>
        <w:rPr>
          <w:rFonts w:ascii="仿宋" w:eastAsia="仿宋" w:hAnsi="仿宋" w:cs="仿宋"/>
          <w:color w:val="333333"/>
          <w:sz w:val="32"/>
          <w:szCs w:val="32"/>
        </w:rPr>
      </w:pPr>
      <w:r>
        <w:rPr>
          <w:rFonts w:ascii="仿宋" w:eastAsia="仿宋" w:hAnsi="仿宋" w:cs="仿宋" w:hint="eastAsia"/>
          <w:color w:val="333333"/>
          <w:sz w:val="32"/>
          <w:szCs w:val="32"/>
        </w:rPr>
        <w:t>全党全国各族人民要更加紧密地团结在以习近平同志为核心的党中央周围，全面贯彻习近平新时代中国特色社会主义思想，弘扬伟大建党精神，牢记“三个务必”，自信自强、守正创新，踔厉奋发、勇毅前行，为全面建设社会主义现代化国家、全面推进中华民族伟大复兴而团结奋斗！</w:t>
      </w:r>
    </w:p>
    <w:p w14:paraId="6BD7124D"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4E61779"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7A1F4E67"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1E0FB045"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5AE9FB71"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4.</w:t>
      </w:r>
      <w:r>
        <w:rPr>
          <w:rFonts w:ascii="Times New Roman" w:eastAsia="方正小标宋简体" w:hAnsi="Times New Roman" w:cs="宋体" w:hint="eastAsia"/>
          <w:kern w:val="44"/>
          <w:sz w:val="36"/>
          <w:szCs w:val="36"/>
          <w:lang w:bidi="ar"/>
        </w:rPr>
        <w:t>习近平在广东考察时强调</w:t>
      </w:r>
    </w:p>
    <w:p w14:paraId="5D5FF69D"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坚定不移全面深化改革扩大高水平对外开放</w:t>
      </w:r>
    </w:p>
    <w:p w14:paraId="4584D9B3"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在推进中国式现代化建设中走在前列</w:t>
      </w:r>
    </w:p>
    <w:p w14:paraId="14A07AC0" w14:textId="77777777" w:rsidR="000E132A" w:rsidRDefault="00000000">
      <w:pPr>
        <w:pStyle w:val="a8"/>
        <w:widowControl/>
        <w:spacing w:beforeAutospacing="0" w:afterAutospacing="0" w:line="560" w:lineRule="exact"/>
        <w:jc w:val="center"/>
        <w:rPr>
          <w:rFonts w:ascii="仿宋" w:eastAsia="仿宋" w:hAnsi="仿宋" w:cs="仿宋"/>
          <w:sz w:val="32"/>
          <w:szCs w:val="32"/>
        </w:rPr>
      </w:pPr>
      <w:r>
        <w:rPr>
          <w:rFonts w:ascii="仿宋" w:eastAsia="仿宋" w:hAnsi="仿宋" w:cs="仿宋" w:hint="eastAsia"/>
          <w:color w:val="333333"/>
          <w:sz w:val="32"/>
          <w:szCs w:val="32"/>
          <w:lang w:bidi="ar"/>
        </w:rPr>
        <w:t>《 人民日报 》（ 2023年04月14日   第 01 版）</w:t>
      </w:r>
    </w:p>
    <w:p w14:paraId="6B91DF9B" w14:textId="77777777" w:rsidR="000E132A" w:rsidRDefault="000E132A">
      <w:pPr>
        <w:spacing w:line="560" w:lineRule="exact"/>
        <w:rPr>
          <w:rFonts w:ascii="仿宋" w:eastAsia="仿宋" w:hAnsi="仿宋" w:cs="仿宋"/>
          <w:vanish/>
          <w:sz w:val="32"/>
          <w:szCs w:val="32"/>
        </w:rPr>
      </w:pPr>
    </w:p>
    <w:p w14:paraId="563C1E91"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w:t>
      </w:r>
    </w:p>
    <w:p w14:paraId="5B6D71D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本报广州4月13日电  中共中央总书记、国家主席、中央军委主席习近平近日在广东考察时强调，广东是改革开放的排头兵、先行地、实验区，在中国式现代化建设的大局中地位重要、作用突出。要锚定强国建设、民族复兴目标，</w:t>
      </w:r>
      <w:r>
        <w:rPr>
          <w:rFonts w:ascii="仿宋" w:eastAsia="仿宋" w:hAnsi="仿宋" w:cs="仿宋" w:hint="eastAsia"/>
          <w:color w:val="333333"/>
          <w:sz w:val="32"/>
          <w:szCs w:val="32"/>
        </w:rPr>
        <w:lastRenderedPageBreak/>
        <w:t>围绕高质量发展这个首要任务和构建新发展格局这个战略任务，在全面深化改革、扩大高水平对外开放、提升科技自立自强能力、建设现代化产业体系、促进城乡区域协调发展等方面继续走在全国前列，在推进中国式现代化建设中走在前列。</w:t>
      </w:r>
    </w:p>
    <w:p w14:paraId="10B47AA1"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4月10日至13日，习近平在中共中央政治局委员、广东省委书记黄坤明和省长王伟中陪同下，先后来到湛江、茂名、广州等地，深入企业、港口、农村等进行调研。</w:t>
      </w:r>
    </w:p>
    <w:p w14:paraId="76D1373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10日上午，习近平首先考察了位于湛江市东海岛的国家863计划项目海水养殖种子工程南方基地。习近平听取了广东省海洋渔业发展情况介绍，察看渔业良种展示，向现场科研和养殖人员询问选育技术、种苗长势、市场价格等。习近平指出，中国是一个有着14亿多人口的大国，解决好吃饭问题、保障粮食安全，要树立大食物观，既向陆地要食物，也向海洋要食物，耕海牧渔，建设海上牧场、“蓝色粮仓”。种业是现代农业、渔业发展的基础，要把这项工作做精做好。要大力发展深海养殖装备和智慧渔业，推动海洋渔业向信息化、智能化、现代化转型升级。</w:t>
      </w:r>
    </w:p>
    <w:p w14:paraId="533F68A8"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湛江红树林国家级自然保护区，是我国红树林面积最大、分布最集中的自然保护区。习近平来到位于保护区东部的麻章区湖光镇金牛岛红树林片区，察看红树林长势和周边生态环境。他强调，这片红树林是“国宝”，要像爱护眼睛一样守护好。加强海洋生态文明建设，是生态文明建设的重要组</w:t>
      </w:r>
      <w:r>
        <w:rPr>
          <w:rFonts w:ascii="仿宋" w:eastAsia="仿宋" w:hAnsi="仿宋" w:cs="仿宋" w:hint="eastAsia"/>
          <w:color w:val="333333"/>
          <w:sz w:val="32"/>
          <w:szCs w:val="32"/>
        </w:rPr>
        <w:lastRenderedPageBreak/>
        <w:t>成部分。要坚持绿色发展，一代接着一代干，久久为功，建设美丽中国，为保护好地球村作出中国贡献。</w:t>
      </w:r>
    </w:p>
    <w:p w14:paraId="429ED9A9"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10日下午，习近平来到湛江市徐闻县，考察徐闻港。徐闻港项目是广东与海南相向而行的“头号工程”。在港口专用码头，习近平察看徐闻港全貌，听取广东省提升交通基础设施互联互通水平、对接海南自由贸易港建设相向发展等工作汇报。随后，习近平来到泊位码头，察看船舶停靠、客运转接等。船上的旅客看见总书记来了，纷纷向总书记问好，习近平向大家挥手致意，祝他们一帆风顺。习近平指出，琼州海峡是国家经略南海的战略通道，也是海南自由贸易港建设和发展的咽喉要道，要把“黄金水道”和客货运输最佳通道这篇大文章做好，把徐闻港打造成连接粤港澳大湾区和海南自由贸易港的现代化水陆交通运输综合枢纽。</w:t>
      </w:r>
    </w:p>
    <w:p w14:paraId="6311000F"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离开徐闻港，习近平来到环北部湾广东水资源配置工程向南输水的接点站——徐闻县大水桥水库，了解工程建设、管理、运行和后续工程规划等情况。工作人员向总书记展示水样和监测设备，汇报当地加强周边生态保护等情况。习近平指出，我国缺水且水资源分布很不均衡。推进中国式现代化，要把水资源问题考虑进去，以水定城、以水定地、以水定人、以水定产，发展节水产业。广东要把水资源优化配置抓好，加快全面推进水资源配置工程建设，推动解决区域发展不平衡问题，尽早造福广大人民群众。</w:t>
      </w:r>
    </w:p>
    <w:p w14:paraId="1E3C2D39"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习近平11日来到茂名高州市根子镇柏桥村考察调研。柏桥村种植荔枝约6800亩，是荔枝生产专业村。习近平走</w:t>
      </w:r>
      <w:r>
        <w:rPr>
          <w:rFonts w:ascii="仿宋" w:eastAsia="仿宋" w:hAnsi="仿宋" w:cs="仿宋" w:hint="eastAsia"/>
          <w:color w:val="333333"/>
          <w:sz w:val="32"/>
          <w:szCs w:val="32"/>
        </w:rPr>
        <w:lastRenderedPageBreak/>
        <w:t>进荔枝种植园，了解当地发展特色种植产业和文旅产业等情况，并同现场技术人员亲切交流。随后，习近平来到柏桥龙眼荔枝专业合作社，听取合作社运营和推进乡村振兴等情况介绍。习近平指出，这里是荔枝之乡，荔枝种植有历史传承和文化底蕴，特色鲜明，优势明显，市场空间广阔，要进一步提高种植、保鲜、加工等技术，把荔枝特色产业和特色文化旅游发展得更好。</w:t>
      </w:r>
    </w:p>
    <w:p w14:paraId="059F9B28"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临别时，村民们高声欢呼“总书记好”“总书记辛苦了”。习近平亲切地对大家说，这是我第一次到粤西地区，看到乡亲们通过发展荔枝等特色种植业过上了殷实的生活，我感到很欣慰。推进中国式现代化，必须全面推进乡村振兴，解决好城乡区域发展不平衡问题。要坚持走共同富裕道路，加强对后富的帮扶，推进乡风文明，加强乡村环境整治和生态环境保护，让大家的生活一年更比一年好。</w:t>
      </w:r>
    </w:p>
    <w:p w14:paraId="571010E4"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12日在广州市考察调研。当天下午，他首先来到乐金显示广州制造基地。广东省相关负责同志介绍了全省近年来增强国内国际两个市场两种资源联动效应、提升贸易投资合作质量和水平等方面的做法和成效。习近平察看产品展示和生产组装流程，对企业发展取得的成就表示赞赏。习近平强调，在全球经济增长乏力情况下，中国加快构建新发展格局，加强营商环境建设，市场优势会更加明显。希望外国投资者抓住机遇，到中国来，到广东来，到粤港澳大湾区来，深耕中国市场，创造企业发展新辉煌。</w:t>
      </w:r>
    </w:p>
    <w:p w14:paraId="1E64DFFC"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lastRenderedPageBreak/>
        <w:t xml:space="preserve">　　习近平随后来到广汽埃安新能源汽车股份有限公司考察。他走进企业展厅、总装车间、电池生产车间等，了解企业突破关键核心技术和推动制造业高端化、智能化、绿色化等进展情况。在广汽研究院，习近平仔细察看智能网联实验室、模型设计实验室等，并同科技人员、企业家、职工、外资企业代表等交流。习近平指出，中国改革开放政策将长久不变，永远不会自己关上开放的大门。一切愿意与我们合作共赢的国家，我们都愿意与他们相向而行，推动世界经济共同繁荣发展。习近平强调，中国是个大国，要重视实体经济，走自力更生之路。关键核心技术要立足自主研发，也欢迎国际合作。要加强教育和人才培养，夯实科技自立自强根基。</w:t>
      </w:r>
    </w:p>
    <w:p w14:paraId="1EF18244"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13日上午，习近平听取广东省委和省政府工作汇报，对广东各项工作取得的成绩给予肯定。</w:t>
      </w:r>
    </w:p>
    <w:p w14:paraId="321F3BA0"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指出，粤港澳大湾区在全国新发展格局中具有重要战略地位。广东要认真贯彻党中央决策部署，把粤港澳大湾区建设作为广东深化改革开放的大机遇、大文章抓紧做实，摆在重中之重，以珠三角为主阵地，举全省之力办好这件大事，使粤港澳大湾区成为新发展格局的战略支点、高质量发展的示范地、中国式现代化的引领地。</w:t>
      </w:r>
    </w:p>
    <w:p w14:paraId="733F498E"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强调，实现高水平科技自立自强，是中国式现代化建设的关键。要深入实施创新驱动发展战略，加强区域创新体系建设，进一步提升自主创新能力，努力在突破关键核心技术难题上取得更大进展。要加强对中小企业创新支持，培育更多具有自主知识产权和核心竞争力的创新型企业。要</w:t>
      </w:r>
      <w:r>
        <w:rPr>
          <w:rFonts w:ascii="仿宋" w:eastAsia="仿宋" w:hAnsi="仿宋" w:cs="仿宋" w:hint="eastAsia"/>
          <w:color w:val="333333"/>
          <w:sz w:val="32"/>
          <w:szCs w:val="32"/>
        </w:rPr>
        <w:lastRenderedPageBreak/>
        <w:t>强化企业主体地位，推进创新链产业链资金链人才链深度融合，不断提高科技成果转化和产业化水平，打造具有全球影响力的产业科技创新中心。要推进粤港澳大湾区人才高地建设，形成高端科创人才聚集效应。</w:t>
      </w:r>
    </w:p>
    <w:p w14:paraId="5DF5C405"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指出，中国式现代化不能走脱实向虚的路子，必须加快建设以实体经济为支撑的现代化产业体系。广东要始终坚持以制造业立省，更加重视发展实体经济，加快产业转型升级，推进产业基础高级化、产业链现代化，发展战略性新兴产业，建设更具国际竞争力的现代化产业体系。</w:t>
      </w:r>
    </w:p>
    <w:p w14:paraId="386DE256"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强调，全体人民共同富裕是中国式现代化的本质特征，区域协调发展是实现共同富裕的必然要求。广东要下功夫解决区域发展不平衡问题，加快推进交通等基础设施的区域互联互通，带动和推进粤东、粤西、粤北地区更好承接珠三角地区的产业有序转移。要加强陆海统筹、山海互济，强化港产城整体布局，加强海洋生态保护，全面建设海洋强省。要积极推进以县城为重要载体的新型城镇化建设，加快构建现代乡村产业体系，发展新型农村集体经济，深入实施乡村建设行动，促进共同富裕。持续做好防止返贫动态监测和常态化帮扶，防止出现返贫。</w:t>
      </w:r>
    </w:p>
    <w:p w14:paraId="6A90D40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习近平指出，开展主题教育是今年党的建设的重大任务。各级党组织要坚决贯彻落实党中央的工作部署，教育引导党员、干部在以学铸魂、以学增智、以学正风、以学促干上下功夫见实效。以学铸魂，就是要做好学习贯彻新时代中国特色社会主义思想的深化、内化、转化工作，从思想上正本清</w:t>
      </w:r>
      <w:r>
        <w:rPr>
          <w:rFonts w:ascii="仿宋" w:eastAsia="仿宋" w:hAnsi="仿宋" w:cs="仿宋" w:hint="eastAsia"/>
          <w:color w:val="333333"/>
          <w:sz w:val="32"/>
          <w:szCs w:val="32"/>
        </w:rPr>
        <w:lastRenderedPageBreak/>
        <w:t>源、固本培元，筑牢信仰之基、补足精神之钙、把稳思想之舵。一是坚定理想信念，增强对党的价值追求和前进方向的高度政治认同，把好世界观、人生观、价值观这个“总开关”。二是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三是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14:paraId="5122379A"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中共中央政治局常委、中央办公厅主任蔡奇陪同考察。</w:t>
      </w:r>
    </w:p>
    <w:p w14:paraId="28BBF7D9" w14:textId="77777777" w:rsidR="000E132A" w:rsidRDefault="00000000">
      <w:pPr>
        <w:pStyle w:val="a8"/>
        <w:widowControl/>
        <w:spacing w:beforeAutospacing="0" w:afterAutospacing="0" w:line="560" w:lineRule="exact"/>
        <w:ind w:firstLine="640"/>
        <w:rPr>
          <w:rFonts w:ascii="仿宋" w:eastAsia="仿宋" w:hAnsi="仿宋" w:cs="仿宋"/>
          <w:color w:val="333333"/>
          <w:sz w:val="32"/>
          <w:szCs w:val="32"/>
        </w:rPr>
      </w:pPr>
      <w:r>
        <w:rPr>
          <w:rFonts w:ascii="仿宋" w:eastAsia="仿宋" w:hAnsi="仿宋" w:cs="仿宋" w:hint="eastAsia"/>
          <w:color w:val="333333"/>
          <w:sz w:val="32"/>
          <w:szCs w:val="32"/>
        </w:rPr>
        <w:t>李干杰、何立峰及中央和国家机关有关部门负责同志陪同考察，主题教育中央第七指导组负责同志参加汇报会。</w:t>
      </w:r>
    </w:p>
    <w:p w14:paraId="4E1FFEB2"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C7ADBB7"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504BC848"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064F52F8"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2C2E9B48"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1307F2EC"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2FF1270"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7E733032"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240CE261"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1D557297"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7219CC0A"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62B59CE2"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6C5070AD"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64FF903C"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B4D4383"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1E23B9C8"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5.</w:t>
      </w:r>
      <w:r>
        <w:rPr>
          <w:rFonts w:ascii="Times New Roman" w:eastAsia="方正小标宋简体" w:hAnsi="Times New Roman" w:cs="宋体" w:hint="eastAsia"/>
          <w:kern w:val="44"/>
          <w:sz w:val="36"/>
          <w:szCs w:val="36"/>
          <w:lang w:bidi="ar"/>
        </w:rPr>
        <w:t>《求是》杂志发表习近平总书记重要文章</w:t>
      </w:r>
    </w:p>
    <w:p w14:paraId="5B9AE22E"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加快构建新发展格局</w:t>
      </w:r>
      <w:r>
        <w:rPr>
          <w:rFonts w:ascii="Times New Roman" w:eastAsia="方正小标宋简体" w:hAnsi="Times New Roman" w:cs="宋体" w:hint="eastAsia"/>
          <w:kern w:val="44"/>
          <w:sz w:val="36"/>
          <w:szCs w:val="36"/>
          <w:lang w:bidi="ar"/>
        </w:rPr>
        <w:t xml:space="preserve"> </w:t>
      </w:r>
      <w:r>
        <w:rPr>
          <w:rFonts w:ascii="Times New Roman" w:eastAsia="方正小标宋简体" w:hAnsi="Times New Roman" w:cs="宋体" w:hint="eastAsia"/>
          <w:kern w:val="44"/>
          <w:sz w:val="36"/>
          <w:szCs w:val="36"/>
          <w:lang w:bidi="ar"/>
        </w:rPr>
        <w:t>把握未来发展主动权</w:t>
      </w:r>
    </w:p>
    <w:p w14:paraId="5FE3E536" w14:textId="77777777" w:rsidR="000E132A" w:rsidRDefault="000E132A">
      <w:pPr>
        <w:pStyle w:val="a8"/>
        <w:widowControl/>
        <w:spacing w:beforeAutospacing="0" w:afterAutospacing="0" w:line="560" w:lineRule="exact"/>
        <w:rPr>
          <w:rFonts w:ascii="仿宋" w:eastAsia="仿宋" w:hAnsi="仿宋" w:cs="仿宋"/>
          <w:color w:val="333333"/>
          <w:sz w:val="32"/>
          <w:szCs w:val="32"/>
          <w:lang w:bidi="ar"/>
        </w:rPr>
      </w:pPr>
    </w:p>
    <w:p w14:paraId="44DD350A" w14:textId="77777777" w:rsidR="000E132A" w:rsidRDefault="00000000">
      <w:pPr>
        <w:pStyle w:val="a8"/>
        <w:widowControl/>
        <w:spacing w:beforeAutospacing="0" w:afterAutospacing="0" w:line="560" w:lineRule="exact"/>
        <w:jc w:val="center"/>
        <w:rPr>
          <w:rFonts w:ascii="仿宋" w:eastAsia="仿宋" w:hAnsi="仿宋" w:cs="仿宋"/>
          <w:color w:val="333333"/>
          <w:sz w:val="32"/>
          <w:szCs w:val="32"/>
          <w:lang w:bidi="ar"/>
        </w:rPr>
      </w:pPr>
      <w:r>
        <w:rPr>
          <w:rFonts w:ascii="仿宋" w:eastAsia="仿宋" w:hAnsi="仿宋" w:cs="仿宋" w:hint="eastAsia"/>
          <w:color w:val="333333"/>
          <w:sz w:val="32"/>
          <w:szCs w:val="32"/>
          <w:lang w:bidi="ar"/>
        </w:rPr>
        <w:t>《 人民日报 》（ 2023年04月16日   第 01 版）</w:t>
      </w:r>
    </w:p>
    <w:p w14:paraId="7548941A" w14:textId="77777777" w:rsidR="000E132A" w:rsidRDefault="000E132A">
      <w:pPr>
        <w:pStyle w:val="a8"/>
        <w:widowControl/>
        <w:spacing w:beforeAutospacing="0" w:afterAutospacing="0" w:line="560" w:lineRule="exact"/>
        <w:jc w:val="center"/>
        <w:rPr>
          <w:rFonts w:ascii="仿宋" w:eastAsia="仿宋" w:hAnsi="仿宋" w:cs="仿宋"/>
          <w:color w:val="333333"/>
          <w:sz w:val="32"/>
          <w:szCs w:val="32"/>
          <w:lang w:bidi="ar"/>
        </w:rPr>
      </w:pPr>
    </w:p>
    <w:p w14:paraId="7C66909E" w14:textId="77777777" w:rsidR="000E132A" w:rsidRDefault="00000000">
      <w:pPr>
        <w:pStyle w:val="a8"/>
        <w:widowControl/>
        <w:spacing w:beforeAutospacing="0" w:afterAutospacing="0" w:line="560" w:lineRule="exact"/>
        <w:rPr>
          <w:rFonts w:ascii="仿宋" w:eastAsia="仿宋" w:hAnsi="仿宋" w:cs="仿宋"/>
          <w:color w:val="333333"/>
          <w:sz w:val="32"/>
          <w:szCs w:val="32"/>
        </w:rPr>
      </w:pPr>
      <w:r>
        <w:rPr>
          <w:rFonts w:ascii="仿宋" w:eastAsia="仿宋" w:hAnsi="仿宋" w:cs="仿宋" w:hint="eastAsia"/>
          <w:color w:val="333333"/>
          <w:sz w:val="32"/>
          <w:szCs w:val="32"/>
        </w:rPr>
        <w:t xml:space="preserve">　　新华社北京4月15日电  4月16日出版的第8期《求是》杂志将发表中共中央总书记、国家主席、中央军委主席习近平的重要文章《加快构建新发展格局  把握未来发展主动权》。</w:t>
      </w:r>
    </w:p>
    <w:p w14:paraId="05C70240"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文章强调，我国14亿多人口整体迈进现代化社会，规模超过现有发达国家人口的总和，其艰巨性和复杂性前所未有，必须把发展的主导权牢牢掌握在自己手中；我国是一个超大规模经济体，而超大规模经济体可以也必须内部可循环。事实充分证明，加快构建新发展格局，是立足实现第二个百年奋斗目标、统筹发展和安全作出的战略决策，是把握未来发展主动权的战略部署。我们只有加快构建新发展格局，才能夯实我国经济发展的根基、增强发展的安全性稳定性，才</w:t>
      </w:r>
      <w:r>
        <w:rPr>
          <w:rFonts w:ascii="仿宋" w:eastAsia="仿宋" w:hAnsi="仿宋" w:cs="仿宋" w:hint="eastAsia"/>
          <w:color w:val="333333"/>
          <w:sz w:val="32"/>
          <w:szCs w:val="32"/>
        </w:rPr>
        <w:lastRenderedPageBreak/>
        <w:t>能在各种可以预见和难以预见的狂风暴雨、惊涛骇浪中增强我国的生存力、竞争力、发展力、持续力，确保中华民族伟大复兴进程不被迟滞甚至中断，胜利实现全面建成社会主义现代化强国目标。</w:t>
      </w:r>
    </w:p>
    <w:p w14:paraId="3EAE06AD"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文章指出，两年多来，构建新发展格局扎实推进，取得了一些成效，思想共识不断凝聚、工作基础不断夯实、政策制度不断完善，但还存在一些突出问题。总体看，全面建成新发展格局还任重道远。加快构建新发展格局，要从两个维度来研究和布局：一是更有针对性地加快补上我国产业链供应链短板弱项，确保国民经济循环畅通；二是提升国内大循环内生动力和可靠性，提高国际竞争力，增强对国际循环的吸引力、推动力。</w:t>
      </w:r>
    </w:p>
    <w:p w14:paraId="3542E1E1"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文章指出，必须坚持问题导向和系统观念，着力破除制约加快构建新发展格局的主要矛盾和问题，全面深化改革，推进实践创新、制度创新，不断扬优势、补短板、强弱项。第一，更好统筹扩大内需和深化供给侧结构性改革，增强国内大循环动力和可靠性。要把扩大内需战略同深化供给侧结构性改革有机结合起来，供需两端同时发力、协调配合，形成需求牵引供给、供给创造需求的更高水平动态平衡，实现国民经济良性循环。第二，加快科技自立自强步伐，解决外国“卡脖子”问题。第三，加快建设现代化产业体系，夯实新发展格局的产业基础。第四，全面推进城乡、区域协调发展，提高国内大循环的覆盖面。只有实现了城乡、区域协调</w:t>
      </w:r>
      <w:r>
        <w:rPr>
          <w:rFonts w:ascii="仿宋" w:eastAsia="仿宋" w:hAnsi="仿宋" w:cs="仿宋" w:hint="eastAsia"/>
          <w:color w:val="333333"/>
          <w:sz w:val="32"/>
          <w:szCs w:val="32"/>
        </w:rPr>
        <w:lastRenderedPageBreak/>
        <w:t>发展，国内大循环的空间才能更广阔、成色才能更足。第五，进一步深化改革开放，增强国内外大循环的动力和活力。</w:t>
      </w:r>
    </w:p>
    <w:p w14:paraId="61E05612" w14:textId="77777777" w:rsidR="000E132A" w:rsidRDefault="000E132A">
      <w:pPr>
        <w:adjustRightInd w:val="0"/>
        <w:snapToGrid w:val="0"/>
        <w:spacing w:line="560" w:lineRule="exact"/>
        <w:jc w:val="center"/>
        <w:rPr>
          <w:rFonts w:ascii="Times New Roman" w:eastAsia="方正小标宋简体" w:hAnsi="Times New Roman" w:cs="宋体"/>
          <w:kern w:val="44"/>
          <w:sz w:val="36"/>
          <w:szCs w:val="36"/>
          <w:lang w:bidi="ar"/>
        </w:rPr>
      </w:pPr>
    </w:p>
    <w:p w14:paraId="7652C880" w14:textId="77777777" w:rsidR="000E132A" w:rsidRDefault="000E132A">
      <w:pPr>
        <w:adjustRightInd w:val="0"/>
        <w:snapToGrid w:val="0"/>
        <w:spacing w:line="560" w:lineRule="exact"/>
        <w:jc w:val="center"/>
        <w:rPr>
          <w:rFonts w:ascii="Times New Roman" w:eastAsia="方正小标宋简体" w:hAnsi="Times New Roman" w:cs="宋体"/>
          <w:kern w:val="44"/>
          <w:sz w:val="36"/>
          <w:szCs w:val="36"/>
          <w:lang w:bidi="ar"/>
        </w:rPr>
      </w:pPr>
    </w:p>
    <w:p w14:paraId="60E2E024" w14:textId="77777777" w:rsidR="000E132A" w:rsidRDefault="000E132A">
      <w:pPr>
        <w:adjustRightInd w:val="0"/>
        <w:snapToGrid w:val="0"/>
        <w:spacing w:line="560" w:lineRule="exact"/>
        <w:jc w:val="center"/>
        <w:rPr>
          <w:rFonts w:ascii="Times New Roman" w:eastAsia="方正小标宋简体" w:hAnsi="Times New Roman" w:cs="宋体"/>
          <w:kern w:val="44"/>
          <w:sz w:val="36"/>
          <w:szCs w:val="36"/>
          <w:lang w:bidi="ar"/>
        </w:rPr>
      </w:pPr>
    </w:p>
    <w:p w14:paraId="7ABDB8D7" w14:textId="77777777" w:rsidR="000E132A" w:rsidRDefault="000E132A">
      <w:pPr>
        <w:adjustRightInd w:val="0"/>
        <w:snapToGrid w:val="0"/>
        <w:spacing w:line="560" w:lineRule="exact"/>
        <w:jc w:val="center"/>
        <w:rPr>
          <w:rFonts w:ascii="Times New Roman" w:eastAsia="方正小标宋简体" w:hAnsi="Times New Roman" w:cs="宋体"/>
          <w:kern w:val="44"/>
          <w:sz w:val="36"/>
          <w:szCs w:val="36"/>
          <w:lang w:bidi="ar"/>
        </w:rPr>
      </w:pPr>
    </w:p>
    <w:p w14:paraId="5B69024B" w14:textId="77777777" w:rsidR="000E132A" w:rsidRDefault="000E132A">
      <w:pPr>
        <w:adjustRightInd w:val="0"/>
        <w:snapToGrid w:val="0"/>
        <w:spacing w:line="560" w:lineRule="exact"/>
        <w:jc w:val="center"/>
        <w:rPr>
          <w:rFonts w:ascii="Times New Roman" w:eastAsia="方正小标宋简体" w:hAnsi="Times New Roman" w:cs="宋体"/>
          <w:kern w:val="44"/>
          <w:sz w:val="36"/>
          <w:szCs w:val="36"/>
          <w:lang w:bidi="ar"/>
        </w:rPr>
      </w:pPr>
    </w:p>
    <w:p w14:paraId="6689F08E" w14:textId="77777777" w:rsidR="000E132A" w:rsidRDefault="00000000">
      <w:pPr>
        <w:pStyle w:val="1"/>
        <w:keepNext w:val="0"/>
        <w:keepLines w:val="0"/>
        <w:widowControl/>
        <w:jc w:val="center"/>
        <w:rPr>
          <w:rFonts w:ascii="Times New Roman" w:eastAsia="方正小标宋简体" w:hAnsi="Times New Roman" w:cs="宋体"/>
          <w:b w:val="0"/>
          <w:sz w:val="36"/>
          <w:szCs w:val="36"/>
          <w:lang w:bidi="ar"/>
        </w:rPr>
      </w:pPr>
      <w:r>
        <w:rPr>
          <w:rFonts w:ascii="Times New Roman" w:eastAsia="方正小标宋简体" w:hAnsi="Times New Roman" w:cs="宋体" w:hint="eastAsia"/>
          <w:b w:val="0"/>
          <w:sz w:val="36"/>
          <w:szCs w:val="36"/>
          <w:lang w:bidi="ar"/>
        </w:rPr>
        <w:t>6.</w:t>
      </w:r>
      <w:r>
        <w:rPr>
          <w:rFonts w:ascii="Times New Roman" w:eastAsia="方正小标宋简体" w:hAnsi="Times New Roman" w:cs="宋体" w:hint="eastAsia"/>
          <w:b w:val="0"/>
          <w:sz w:val="36"/>
          <w:szCs w:val="36"/>
          <w:lang w:bidi="ar"/>
        </w:rPr>
        <w:t>中共中央印发《中央党内法规制定工作规划纲要</w:t>
      </w:r>
    </w:p>
    <w:p w14:paraId="54DE5459" w14:textId="77777777" w:rsidR="000E132A" w:rsidRDefault="00000000">
      <w:pPr>
        <w:pStyle w:val="1"/>
        <w:keepNext w:val="0"/>
        <w:keepLines w:val="0"/>
        <w:widowControl/>
        <w:jc w:val="center"/>
      </w:pPr>
      <w:r>
        <w:rPr>
          <w:rFonts w:ascii="Times New Roman" w:eastAsia="方正小标宋简体" w:hAnsi="Times New Roman" w:cs="宋体" w:hint="eastAsia"/>
          <w:b w:val="0"/>
          <w:sz w:val="36"/>
          <w:szCs w:val="36"/>
          <w:lang w:bidi="ar"/>
        </w:rPr>
        <w:t>（</w:t>
      </w:r>
      <w:r>
        <w:rPr>
          <w:rFonts w:ascii="Times New Roman" w:eastAsia="方正小标宋简体" w:hAnsi="Times New Roman" w:cs="宋体" w:hint="eastAsia"/>
          <w:b w:val="0"/>
          <w:sz w:val="36"/>
          <w:szCs w:val="36"/>
          <w:lang w:bidi="ar"/>
        </w:rPr>
        <w:t>2023</w:t>
      </w:r>
      <w:r>
        <w:rPr>
          <w:rFonts w:ascii="Times New Roman" w:eastAsia="方正小标宋简体" w:hAnsi="Times New Roman" w:cs="宋体" w:hint="eastAsia"/>
          <w:b w:val="0"/>
          <w:sz w:val="36"/>
          <w:szCs w:val="36"/>
          <w:lang w:bidi="ar"/>
        </w:rPr>
        <w:t>—</w:t>
      </w:r>
      <w:r>
        <w:rPr>
          <w:rFonts w:ascii="Times New Roman" w:eastAsia="方正小标宋简体" w:hAnsi="Times New Roman" w:cs="宋体" w:hint="eastAsia"/>
          <w:b w:val="0"/>
          <w:sz w:val="36"/>
          <w:szCs w:val="36"/>
          <w:lang w:bidi="ar"/>
        </w:rPr>
        <w:t>2027</w:t>
      </w:r>
      <w:r>
        <w:rPr>
          <w:rFonts w:ascii="Times New Roman" w:eastAsia="方正小标宋简体" w:hAnsi="Times New Roman" w:cs="宋体" w:hint="eastAsia"/>
          <w:b w:val="0"/>
          <w:sz w:val="36"/>
          <w:szCs w:val="36"/>
          <w:lang w:bidi="ar"/>
        </w:rPr>
        <w:t>年）》</w:t>
      </w:r>
    </w:p>
    <w:p w14:paraId="7056AF39" w14:textId="77777777" w:rsidR="000E132A" w:rsidRDefault="000E132A">
      <w:pPr>
        <w:pStyle w:val="a8"/>
        <w:widowControl/>
        <w:spacing w:beforeAutospacing="0" w:afterAutospacing="0"/>
        <w:jc w:val="center"/>
        <w:rPr>
          <w:rFonts w:ascii="仿宋" w:eastAsia="仿宋" w:hAnsi="仿宋" w:cs="仿宋"/>
          <w:color w:val="333333"/>
          <w:sz w:val="32"/>
          <w:szCs w:val="32"/>
          <w:lang w:bidi="ar"/>
        </w:rPr>
      </w:pPr>
    </w:p>
    <w:p w14:paraId="488D1631" w14:textId="77777777" w:rsidR="000E132A" w:rsidRDefault="00000000">
      <w:pPr>
        <w:pStyle w:val="a8"/>
        <w:widowControl/>
        <w:spacing w:beforeAutospacing="0" w:afterAutospacing="0"/>
        <w:jc w:val="center"/>
        <w:rPr>
          <w:rFonts w:ascii="仿宋" w:eastAsia="仿宋" w:hAnsi="仿宋" w:cs="仿宋"/>
          <w:color w:val="333333"/>
          <w:sz w:val="32"/>
          <w:szCs w:val="32"/>
          <w:lang w:bidi="ar"/>
        </w:rPr>
      </w:pPr>
      <w:r>
        <w:rPr>
          <w:rFonts w:ascii="仿宋" w:eastAsia="仿宋" w:hAnsi="仿宋" w:cs="仿宋" w:hint="eastAsia"/>
          <w:color w:val="333333"/>
          <w:sz w:val="32"/>
          <w:szCs w:val="32"/>
          <w:lang w:bidi="ar"/>
        </w:rPr>
        <w:t>《 人民日报 》（ 2023年04月19日   第 01 版）</w:t>
      </w:r>
    </w:p>
    <w:p w14:paraId="679932A3" w14:textId="77777777" w:rsidR="000E132A" w:rsidRDefault="000E132A">
      <w:pPr>
        <w:pStyle w:val="a8"/>
        <w:widowControl/>
        <w:spacing w:beforeAutospacing="0" w:afterAutospacing="0"/>
        <w:jc w:val="center"/>
        <w:rPr>
          <w:rFonts w:ascii="仿宋" w:eastAsia="仿宋" w:hAnsi="仿宋" w:cs="仿宋"/>
          <w:color w:val="333333"/>
          <w:sz w:val="32"/>
          <w:szCs w:val="32"/>
          <w:lang w:bidi="ar"/>
        </w:rPr>
      </w:pPr>
    </w:p>
    <w:p w14:paraId="7B387313"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新华社北京4月18日电  近日，中共中央印发了《中央党内法规制定工作规划纲要（2023—2027年）》（以下简称《规划纲要》），并发出通知，要求各地区各部门结合实际认真贯彻落实。</w:t>
      </w:r>
    </w:p>
    <w:p w14:paraId="3FA39444"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通知指出，《规划纲要》以习近平新时代中国特色社会主义思想为指导，全面贯彻党的二十大精神，对今后5年中央党内法规制定工作进行顶层设计，是新起点上引领党内法规制度建设的重要文件。《规划纲要》的制定实施，对于深入推进依规治党、推动党内法规制度建设高质量发展，确保全党在思想上政治上行动上同以习近平同志为核心的党中</w:t>
      </w:r>
      <w:r>
        <w:rPr>
          <w:rFonts w:ascii="仿宋" w:eastAsia="仿宋" w:hAnsi="仿宋" w:cs="仿宋" w:hint="eastAsia"/>
          <w:color w:val="333333"/>
          <w:sz w:val="32"/>
          <w:szCs w:val="32"/>
        </w:rPr>
        <w:lastRenderedPageBreak/>
        <w:t>央保持高度一致，实现新时代新征程党的使命任务，具有重要意义。</w:t>
      </w:r>
    </w:p>
    <w:p w14:paraId="017BD1FE"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通知要求，各级党委（党组）要深入贯彻党中央关于党内法规制度建设的决策部署和习近平总书记关于依规治党的重要论述，进一步增强依规治党的自觉性坚定性，加强组织领导，落实工作责任，确保《规划纲要》落实落地。要聚焦提高制定质量这个核心，不断完善内容科学、程序严密、配套完备、运行有效的党内法规体系，确保制定出台的党内法规立得住、行得通、管得了。要扭住贯彻执行这个关键，把党章党规实施摆在更加突出位置，以钉钉子精神狠抓党内法规制度贯彻执行，推动广大党员干部自觉尊规学规守规用规，确保铁规发力、禁令生威。要坚持系统观念，推动党内法规立项、起草、审核、审议批准、解释、备案审查、清理、督促落实、宣传教育、理论研究等各项工作得到全面加强改进。各地区各部门在执行《规划纲要》中的重要情况和建议，要及时报告党中央。</w:t>
      </w:r>
    </w:p>
    <w:p w14:paraId="0633B639"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《中央党内法规制定工作规划纲要（2023—2027年）》全文如下。</w:t>
      </w:r>
    </w:p>
    <w:p w14:paraId="08E25DFC"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全面建设社会主义现代化国家、全面推进中华民族伟大复兴，关键在党；完善党的领导制度体系、健全全面从严治党体系，基础在规。推进依规治党、加强党内法规制度建设，事关党长期执政和国家长治久安，事关事业兴旺发达和人民幸福安康。迈上新征程，党内法规制度建设进入高质量发展新阶段，依规治党面临巩固拓展提高新任务。为深入贯彻落</w:t>
      </w:r>
      <w:r>
        <w:rPr>
          <w:rFonts w:ascii="仿宋" w:eastAsia="仿宋" w:hAnsi="仿宋" w:cs="仿宋" w:hint="eastAsia"/>
          <w:color w:val="333333"/>
          <w:sz w:val="32"/>
          <w:szCs w:val="32"/>
        </w:rPr>
        <w:lastRenderedPageBreak/>
        <w:t>实党的二十大重大决策部署，完善党内法规制度体系，增强党内法规权威性和执行力，进一步发挥依规治党的政治保障作用，现制定本规划纲要。</w:t>
      </w:r>
    </w:p>
    <w:p w14:paraId="6F3C5123"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w:t>
      </w:r>
      <w:r>
        <w:rPr>
          <w:rFonts w:ascii="仿宋" w:eastAsia="仿宋" w:hAnsi="仿宋" w:cs="仿宋" w:hint="eastAsia"/>
          <w:b/>
          <w:color w:val="333333"/>
          <w:sz w:val="32"/>
          <w:szCs w:val="32"/>
        </w:rPr>
        <w:t>一、坚持以完善“两个维护”制度保证全党团结统一、行动一致</w:t>
      </w:r>
    </w:p>
    <w:p w14:paraId="78019C4F"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维护习近平总书记党中央的核心、全党的核心地位，维护党中央权威和集中统一领导，是党的最高政治原则和根本政治规矩，是保证党集中统一、坚强有力，团结成“一块坚硬的钢铁”的关键。要通过完善“两个维护”制度机制，推动全党始终在思想上政治上行动上同以习近平同志为核心的党中央保持高度一致。</w:t>
      </w:r>
    </w:p>
    <w:p w14:paraId="70D68AFE"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一）健全用习近平新时代中国特色社会主义思想武装全党、教育人民的制度。与时俱进推进党的理论创新，完善党的创新理论学习教育制度，持续推进党的创新理论同步进教材、进课堂、进头脑，坚持不懈用习近平新时代中国特色社会主义思想武装头脑、凝心铸魂。修订《中国共产党党委（党组）理论学习中心组学习规则》，发挥好“关键少数”在学习贯彻党的创新理论中的示范带动作用。健全年轻干部、青年党员理论武装制度，教育引导青年一代自觉做习近平新时代中国特色社会主义思想的坚定信仰者、忠实实践者。健全党的创新理论宣传研究阐释制度，更好推动党的创新理论深入人心，充分彰显习近平新时代中国特色社会主义思想强大真理力量。健全保证党的创新理论全面完整准确贯彻落实的制度，完善习近平总书记重要指示批示督促落实机制，自</w:t>
      </w:r>
      <w:r>
        <w:rPr>
          <w:rFonts w:ascii="仿宋" w:eastAsia="仿宋" w:hAnsi="仿宋" w:cs="仿宋" w:hint="eastAsia"/>
          <w:color w:val="333333"/>
          <w:sz w:val="32"/>
          <w:szCs w:val="32"/>
        </w:rPr>
        <w:lastRenderedPageBreak/>
        <w:t>觉运用习近平新时代中国特色社会主义思想坚定理想、锤炼党性和指导实践、推动工作。</w:t>
      </w:r>
    </w:p>
    <w:p w14:paraId="719F1BB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二）健全党中央对重大工作的领导体制。坚定维护党中央权威和集中统一领导，制定推动《中国共产党中央委员会工作条例》贯彻落实的配套制度，确保涉及全党全国性的重大方针政策问题，只有党中央有权作出决定和解释。健全党中央总揽全局、协调各方的制度，坚持和加强党中央对党政军群和企事业单位重大工作的领导。健全中央政治局及其常务委员会决策制度，完善党中央重大决策的调查研究、征求意见、听取意见建议制度，健全党中央在领导推进中国特色社会主义事业中把方向、谋大局、定政策、促改革的制度。研究制定《党中央决策议事协调机构工作条例》，健全党中央决策议事协调机构的设立和运行机制，发挥对重大工作进行顶层设计、统筹协调、整体推进、督促落实的职能作用。完善推动党的全国代表大会重大决策部署贯彻落实的工作机制，健全党中央领导实施重大战略的体制机制，推动重大决策部署落地见效。</w:t>
      </w:r>
    </w:p>
    <w:p w14:paraId="7FF66B61"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三）健全党中央领导各级各类组织的制度。完善党中央对各级各类组织设立和运行的领导制度，强化对机构改革的顶层设计和谋篇布局。完善中央一级党组织向党中央请示报告工作的制度，进一步加强党中央对全国人大常委会、国务院、全国政协、最高人民法院、最高人民检察院党组的集中统一领导。完善中央一级党组织确保党的理论和路线方针政策在本机关本系统本领域全面贯彻落实的制度，推动各地</w:t>
      </w:r>
      <w:r>
        <w:rPr>
          <w:rFonts w:ascii="仿宋" w:eastAsia="仿宋" w:hAnsi="仿宋" w:cs="仿宋" w:hint="eastAsia"/>
          <w:color w:val="333333"/>
          <w:sz w:val="32"/>
          <w:szCs w:val="32"/>
        </w:rPr>
        <w:lastRenderedPageBreak/>
        <w:t>区各部门自觉坚持党的全面领导，坚决维护党中央权威和集中统一领导。</w:t>
      </w:r>
    </w:p>
    <w:p w14:paraId="2B8261D9"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四）完善党中央重大决策部署落实机制。制定《贯彻落实党中央重大决策部署条例》，强化各地区各部门贯彻落实的政治责任，完善党中央重大决策部署的任务分工、督办落实、定期报告、检查通报、跟踪问效、监督问责等全链条工作机制，确保党中央政令畅通、令行禁止。制定完善督查工作相关法规制度，进一步健全党委领导、党委办公厅（室）牵头抓总、部门分工负责、各方面参与的督查工作格局。制定《规范地方党委政策性文件制定工作规定》，推动地方党委文件精简数量、提高质量、改进文风，切实解决文件配套简单照搬照抄、上下一般粗问题。</w:t>
      </w:r>
    </w:p>
    <w:p w14:paraId="43F0942E"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五）健全保证全党同党中央保持高度一致的制度。严格落实《关于新形势下党内政治生活的若干准则》，完善党内政治生活相关制度，巩固和加强党的团结统一，防止和反对个人主义、分散主义、自由主义、本位主义。落实各级党委（党组）主体责任，健全领导本地区本部门本系统全面从严治党工作的制度，确保向党中央看齐，向党的理论和路线方针政策看齐，向党中央决策部署看齐。严明政治纪律和政治规矩，把“两个维护”作为强化监督执纪问责、深化政治巡视和政治监督的根本任务，坚决防止和纠正一切偏离“两个维护”的错误认识和言行，坚决防止和纠正一切形式的“低级红”、“高级黑”。</w:t>
      </w:r>
    </w:p>
    <w:p w14:paraId="7F717416"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lastRenderedPageBreak/>
        <w:t xml:space="preserve">　　（六）健全党员干部政治能力建设制度。推进党员、干部政治能力培养制度化长效化，把政治能力作为领导干部的首要履职能力，把增强坚定维护党中央权威和集中统一领导的能力作为各级领导班子和领导干部政治能力建设的首要任务，不断提高政治判断力、政治领悟力、政治执行力，始终做政治上的明白人和老实人。坚持敢于斗争、善于斗争，急党中央所急、忧党中央所忧，健全重大风险防范化解机制，树牢底线思维、增强忧患意识，推动领导干部提高知重负重、知难克难、知险化险的能力，依靠顽强斗争打开事业发展新天地。</w:t>
      </w:r>
    </w:p>
    <w:p w14:paraId="3E7F65DB"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w:t>
      </w:r>
      <w:r>
        <w:rPr>
          <w:rFonts w:ascii="仿宋" w:eastAsia="仿宋" w:hAnsi="仿宋" w:cs="仿宋" w:hint="eastAsia"/>
          <w:b/>
          <w:color w:val="333333"/>
          <w:sz w:val="32"/>
          <w:szCs w:val="32"/>
        </w:rPr>
        <w:t>二、坚持以完善党的领导法规制度有力保证党总揽全局、协调各方</w:t>
      </w:r>
    </w:p>
    <w:p w14:paraId="387351C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党的领导是全面的、系统的、整体的，必须全面、系统、整体加以落实。要坚持和加强党对一切工作的领导，健全党总揽全局、协调各方的领导制度体系，坚持在制度轨道上全面实施党的领导活动，完善领导体制机制，创新领导方式方法，把党的领导贯彻落实到改革发展稳定、内政外交国防、治党治国治军各领域各方面各环节，确保党始终成为中国特色社会主义事业的坚强领导核心。</w:t>
      </w:r>
    </w:p>
    <w:p w14:paraId="3B145917"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七）完善党在各种组织中发挥领导作用的制度。强化党在同级各种组织中的领导核心作用，完善党领导人大、政府、政协、监察机关、审判机关、检察机关、武装力量、人民团体、企事业单位、基层群众性自治组织、社会组织等制度，确保各层级各方面在党的统一领导下，各就其位、各司</w:t>
      </w:r>
      <w:r>
        <w:rPr>
          <w:rFonts w:ascii="仿宋" w:eastAsia="仿宋" w:hAnsi="仿宋" w:cs="仿宋" w:hint="eastAsia"/>
          <w:color w:val="333333"/>
          <w:sz w:val="32"/>
          <w:szCs w:val="32"/>
        </w:rPr>
        <w:lastRenderedPageBreak/>
        <w:t>其职、各尽其责、有序协同。健全地方党委对同级人大常委会、政府、政协、法院、检察院党组实施领导的体制机制，加强地方党委对本地区经济社会发展和党的建设的领导。完善党领导群团工作的制度，进一步增强群团组织的政治性、先进性、群众性。</w:t>
      </w:r>
    </w:p>
    <w:p w14:paraId="16AAAA7D"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八）完善党领导各项事业的制度。健全党领导经济社会发展各方面重要工作的制度，把党的领导贯彻落实到统筹推进“五位一体”总体布局、协调推进“四个全面”战略布局各领域各方面各环节。健全党领导全面深化改革工作、全面依法治国工作、民族工作、宗教工作、教育工作、科技工作、社会主义精神文明建设工作、网络安全和信息化工作、生态文明建设等方面的制度，不断提高党的领导制度化规范化程序化水平。制定《中国共产党领导外事工作条例》，加强党中央对外事工作的集中统一领导，维护和塑造良好外部环境。加大党际交往力度，健全党际交往制度，完善社会组织参与国际非政府组织活动等民间外交的制度。</w:t>
      </w:r>
    </w:p>
    <w:p w14:paraId="2C5B3CCD"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九）完善把党的领导贯彻到党和国家机构履行职责全过程的制度。把坚持和加强党的全面领导同支持国家机关依法履行职责、开展工作统一起来，科学配置党的机关和国家机关职权职责，进一步明晰权限边界，保证党政机关各司其职、各负其责。加强党对机构编制工作的领导，把机构职责调整优化同完善制度机制有机统一起来，把加强党的长期执政能力建设同提高国家治理水平有机统一起来，深入推进机构编制制度化法定化，巩固党和国家机构改革成果。理顺党</w:t>
      </w:r>
      <w:r>
        <w:rPr>
          <w:rFonts w:ascii="仿宋" w:eastAsia="仿宋" w:hAnsi="仿宋" w:cs="仿宋" w:hint="eastAsia"/>
          <w:color w:val="333333"/>
          <w:sz w:val="32"/>
          <w:szCs w:val="32"/>
        </w:rPr>
        <w:lastRenderedPageBreak/>
        <w:t>政机构职责关系，健全党的职能部门统一归口协调管理的制度，从机构职能上解决好党对一切工作领导的体制机制问题。将党中央决策部署及时转化为法律法规，推进党的领导入法入规，使国家机关依法履行职责的过程同时成为坚持和加强党的领导的过程。</w:t>
      </w:r>
    </w:p>
    <w:p w14:paraId="43385193"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十）健全提高党的执政能力和领导水平的制度。坚持民主集中制，完善发展党内民主和实行正确集中的相关制度。研究制定《党委（党组）重大决策程序规定》，切实贯彻新发展理念、构建新发展格局、推动高质量发展，问政于民、问需于民、问计于民，加强调查研究、科学论证、风险评估、督促落实，不断提高科学决策、民主决策、依规依法决策水平。完善协商民主体系，推进协商民主广泛多层制度化发展。完善中国共产党领导的多党合作和政治协商制度，推动新时代多党合作更加规范有序、生动活泼。制定《党委（党组）落实统战工作责任制规定》，把党委（党组）统战工作主体责任落到实处。研究制定《健全落实新形势下维护社会稳定责任制规定》，构建党政同责、一岗双责、齐抓共管的风险防控责任体系。健全党员领导干部思想淬炼、政治历练、实践锻炼、专业训练的制度机制，提高领导现代化建设、统筹发展和安全能力，增强推动高质量发展本领、服务群众本领、防范化解风险本领。</w:t>
      </w:r>
    </w:p>
    <w:p w14:paraId="629E4AB8"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w:t>
      </w:r>
      <w:r>
        <w:rPr>
          <w:rFonts w:ascii="仿宋" w:eastAsia="仿宋" w:hAnsi="仿宋" w:cs="仿宋" w:hint="eastAsia"/>
          <w:b/>
          <w:color w:val="333333"/>
          <w:sz w:val="32"/>
          <w:szCs w:val="32"/>
        </w:rPr>
        <w:t xml:space="preserve">　三、坚持以完善党的组织法规制度全面贯彻新时代党的组织路线</w:t>
      </w:r>
    </w:p>
    <w:p w14:paraId="6DA55845"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lastRenderedPageBreak/>
        <w:t xml:space="preserve">　　严密的组织体系是党的优势所在、力量所在。要贯彻落实新时代党的组织路线，聚焦建设堪当民族复兴重任的高素质干部队伍、增强党组织政治功能和组织功能，健全维护党的集中统一的组织制度，为坚持和加强党的全面领导、坚持和发展中国特色社会主义提供坚强组织保证。</w:t>
      </w:r>
    </w:p>
    <w:p w14:paraId="7B3850B0"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十一）完善党的选举制度。制定《中国共产党中央组织选举工作条例》，着眼党的事业继往开来和国家长治久安，坚持党中央权威和集中统一领导，充分发扬党内民主，总结百年大党选贤任能的显著优势和宝贵经验，将党的中央组织产生程序和机制以制度形式确立下来并加以完善。完善党的地方组织和基层组织选举制度。</w:t>
      </w:r>
    </w:p>
    <w:p w14:paraId="3A7C796E"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十二）完善党的组织体系建设制度。以制度推动完善上下贯通、执行有力的组织体系，把党的组织优势巩固好、发展好、发挥好。修订《中国共产党地方委员会工作条例》，促进地方党委在本地区更好履行把方向、管大局、作决策、保落实职责，更加紧密结合本地区实际贯彻落实党中央决策部署，更加积极主动谋划推进本地区经济社会高质量发展。制定《新区、开发区、高新区党的工作委员会工作规定》，规范相关党委派出机关的设立和运行。修订《中国共产党工作机关条例（试行）》，体现和巩固机构改革成果。修订《中国共产党支部工作条例（试行）》，完善新经济组织、新社会组织、新就业群体党的组织建设制度，推动党的组织和党的工作全覆盖。探索推进党的组织法规制度法典化。</w:t>
      </w:r>
    </w:p>
    <w:p w14:paraId="544B56CA"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lastRenderedPageBreak/>
        <w:t xml:space="preserve">　　（十三）完善增强党组织政治功能和组织功能的制度。健全党组织的组织生活、组织运行、组织管理、组织监督等制度，推动党组织认真履行党章党规赋予的职责，从组织上保证党的基本理论、基本路线、基本方略的贯彻落实。健全抓党建促乡村振兴的机制，完善乡镇领导班子、村（社区）“两委”能力提升和管理监督制度。健全以城市基层党建引领基层治理的体制机制，加强城市社区党建工作。完善制度机制，全面提高机关党建质量，推进事业单位党建工作，促进国有企业、金融企业在完善公司治理中加强党的领导，加强混合所有制企业、非公有制企业党建工作，理顺行业协会、学会、商会党建工作管理体制。积极完善“互联网+党建”制度机制，注重运用信息技术手段推进和改进党建工作，增强党建工作的时代性实效性。</w:t>
      </w:r>
    </w:p>
    <w:p w14:paraId="694D5773"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十四）完善党的干部工作制度。坚持党管干部原则，坚持新时代好干部标准，健全干部培育、选拔、管理、使用制度体系，建设忠诚干净担当的高素质专业化干部队伍。修订《干部教育培训工作条例》，完善干部教育培训制度，更好发挥教育培训在干部队伍建设中的先导性、基础性、战略性作用。健全干部考察制度，做深做实干部政治素质考察，画好政治“肖像画”。修订《中管金融企业领导人员管理暂行规定》，推动建设高素质金融企业家队伍。健全年轻干部教育管理监督制度，完善培养选拔优秀年轻干部常态化工作机制，把到基层和艰苦地区锻炼成长作为年轻干部培养的重要途径。完善从严管理监督干部制度，探索加强对领导干部</w:t>
      </w:r>
      <w:r>
        <w:rPr>
          <w:rFonts w:ascii="仿宋" w:eastAsia="仿宋" w:hAnsi="仿宋" w:cs="仿宋" w:hint="eastAsia"/>
          <w:color w:val="333333"/>
          <w:sz w:val="32"/>
          <w:szCs w:val="32"/>
        </w:rPr>
        <w:lastRenderedPageBreak/>
        <w:t>社会交往的监督，让干部习惯在受监督和约束的环境中工作生活。加强公务员法配套制度建设，修订《聘任制公务员管理规定（试行）》等相关制度。</w:t>
      </w:r>
    </w:p>
    <w:p w14:paraId="5720CF56"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十五）完善党员队伍建设制度。围绕建设信念坚定、政治可靠、结构合理、素质优良、纪律严明、作用突出的党员队伍，健全发展党员和党员教育、管理、监督、服务制度。修订《中国共产党发展党员工作细则》，加强和改进发展党员工作，进一步提高发展党员质量。制定《民主评议党员办法》，健全党性锻炼制度，进一步强化党员意识、提高党性修养。适应社会环境新变化和党员队伍新情况，探索不同群体党员实行差异化管理的有效办法，健全流动党员、派驻国（境）外机构工作党员、离退休干部职工党员等教育管理制度。完善党费收缴、使用和管理相关规定，提高党费工作规范化水平，增强党费支出的政治效果。</w:t>
      </w:r>
    </w:p>
    <w:p w14:paraId="20BEFA0D"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十六）完善党的人才工作制度。坚持党管人才原则，构建科学规范、开放包容、运行高效的人才发展治理体系，构建适应高质量发展的人才制度体系，完善党管人才工作格局，推动人才强国战略深入实施。实施更加积极、更加开放、更加有效的人才政策，完善人才战略布局，建设规模宏大、结构合理、素质优良的人才队伍，确保党和国家事业发展人才辈出、后继有人。深化人才发展体制机制改革，针对各类人才量身定制管理措施和标准，有效破除人才培养、使用、评价、服务、支持、激励等方面体制机制障碍，激发人才创新创造活力。</w:t>
      </w:r>
    </w:p>
    <w:p w14:paraId="598B7619"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lastRenderedPageBreak/>
        <w:t xml:space="preserve">　　</w:t>
      </w:r>
      <w:r>
        <w:rPr>
          <w:rFonts w:ascii="仿宋" w:eastAsia="仿宋" w:hAnsi="仿宋" w:cs="仿宋" w:hint="eastAsia"/>
          <w:b/>
          <w:color w:val="333333"/>
          <w:sz w:val="32"/>
          <w:szCs w:val="32"/>
        </w:rPr>
        <w:t>四、坚持以完善党的自身建设法规制度坚定推进党的自我革命</w:t>
      </w:r>
    </w:p>
    <w:p w14:paraId="563E91D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全面从严治党永远在路上，党的自我革命永远在路上。要时刻保持解决大党独有难题的清醒和坚定，落实新时代党的建设总要求，健全全面从严治党体系，充分发挥党内法规制度建设作为全面从严治党长远之策、根本之策的治本作用，完善党的自我革命制度规范体系，针对应对“四大考验”、克服“四种危险”建章立制，深入推进新时代党的建设新的伟大工程，保证我们党始终坚守初心使命，始终成为中国特色社会主义事业的坚强领导核心。</w:t>
      </w:r>
    </w:p>
    <w:p w14:paraId="396CFEFB"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十七）完善党的宣传教育制度。坚持党管宣传、党管意识形态、党管媒体，健全意识形态阵地管理、新闻媒体导向管理、重大舆情和突发事件舆论引导等方面制度，牢牢掌握党对意识形态工作的领导权。制定《中国共产党思想道德准则》，筑牢中国共产党人思想道德高地。制定《中国共产党思想政治工作条例》，完善思想政治工作体系，巩固全党全国各族人民团结奋斗的共同思想基础。制定《党史学习教育工作条例》，弘扬伟大建党精神，完善中国共产党人精神谱系研究宣传阐释机制，持之以恒推进党史总结、学习、教育、宣传，引导党员干部学史明理、学史增信、学史崇德、学史力行，传承红色基因，赓续红色血脉。</w:t>
      </w:r>
    </w:p>
    <w:p w14:paraId="257EA6EC"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（十八）健全党内民主制度。着眼保持百年大党风华正茂和朝气蓬勃，完善保障党员广泛参与党内政治生活的制度，把党内民主贯彻到民主选举、民主协商、民主决策、民主管</w:t>
      </w:r>
      <w:r>
        <w:rPr>
          <w:rFonts w:ascii="仿宋" w:eastAsia="仿宋" w:hAnsi="仿宋" w:cs="仿宋" w:hint="eastAsia"/>
          <w:color w:val="333333"/>
          <w:sz w:val="32"/>
          <w:szCs w:val="32"/>
        </w:rPr>
        <w:lastRenderedPageBreak/>
        <w:t>理、民主监督全过程，切实落实党员知情权、参与权、选举权、监督权等民主权利，进一步深耕党内民主土壤、浓厚党内民主氛围、充盈党内民主空气、提升党内民主效果，充分调动广大党员的积极性主动性创造性，持续激发党的活力和动力。健全党务公开制度，改进党务公开方式，加大党务公开力度，方便广大党员更好了解和参与党内事务。健全党的代表大会代表参与重大决策、参加重要干部推荐和民主评议、列席党委有关会议、联系党员群众等制度，更好发挥代表作用。健全党员旁听党委（党组）会议、党内情况通报反映、党内事务咨询、重大决策征求意见等制度，拓展党员参与党内事务的广度和深度，拓宽党员表达意见的渠道。</w:t>
      </w:r>
    </w:p>
    <w:p w14:paraId="06D6670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十九）健全纠治形式主义、官僚主义制度。锲而不舍落实中央八项规定精神，抓住“关键少数”以上率下，持续深化纠治“四风”。推动领导干部谋事要实、创业要实、做人要实长效化常态化，完善党密切联系群众的制度规定，强化党执政为民的制度保障，切实做到坚持全心全意为人民服务的根本宗旨、坚持人民至上的政治立场、坚持以人民为中心的发展思想，始终保持党同人民群众的血肉联系，坚决把为民造福作为最大政绩和一切工作的立足点、出发点。健全党组织和党员、干部联系服务群众制度，完善网上群众工作制度，贯彻好从群众中来、到群众中去的群众路线。健全解决形式主义突出问题为基层减负长效机制，有效解决工作中重形式轻内容、重过程轻结果、重程序轻实效等突出问题，</w:t>
      </w:r>
      <w:r>
        <w:rPr>
          <w:rFonts w:ascii="仿宋" w:eastAsia="仿宋" w:hAnsi="仿宋" w:cs="仿宋" w:hint="eastAsia"/>
          <w:color w:val="333333"/>
          <w:sz w:val="32"/>
          <w:szCs w:val="32"/>
        </w:rPr>
        <w:lastRenderedPageBreak/>
        <w:t>教育引导干部把心思和精力用在干实事、谋实招、求实效上来。</w:t>
      </w:r>
    </w:p>
    <w:p w14:paraId="6A3A5ED6"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二十）健全反对特权制度。坚持更高标准更严要求促使领导干部保持清正廉洁，健全党性教育、政德教育、警示教育和家风教育制度，督促领导干部提高党性觉悟、珍惜操守名节，坚持严以修身、严以用权、严以律己，坚决破除特权思想和特权行为，以自身廉、自身正赢得自身硬。弘扬艰苦奋斗、勤俭节约作风，从严从紧健全领导干部工作和生活待遇制度规定。健全规范领导干部配偶、子女及其配偶经商办企业行为常态化管理机制，明确领导干部亲属从业限制，严格领导干部身边工作人员辞职后从业限制和从业行为管理监督，切实防止领导干部亲属和身边工作人员利用特殊身份牟取不正当利益。制定《规范高级干部配偶、子女及其配偶在国（境）外工作学习生活规定》，规范高级干部及其亲属涉外行为。</w:t>
      </w:r>
    </w:p>
    <w:p w14:paraId="5C5530E6"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二十一）健全党的纪律建设制度。修订《中国共产党纪律处分条例》，进一步严明党的纪律，增强党的纪律建设的政治性、时代性、针对性。修订《国有企业领导人员廉洁从业若干规定》，完善国有企业领导人员廉洁从业纪律要求。修订《农村基层干部廉洁履行职责若干规定（试行）》，促进农村基层干部更好廉洁履职。</w:t>
      </w:r>
    </w:p>
    <w:p w14:paraId="4B41DCBE"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（二十二）健全党的工作防错纠偏机制。完善规范各级各类党组织的领导活动和决策制度，将民主协商、征求意见、专家论证、合规合法性审查、风险评估等作为重大决策必经</w:t>
      </w:r>
      <w:r>
        <w:rPr>
          <w:rFonts w:ascii="仿宋" w:eastAsia="仿宋" w:hAnsi="仿宋" w:cs="仿宋" w:hint="eastAsia"/>
          <w:color w:val="333333"/>
          <w:sz w:val="32"/>
          <w:szCs w:val="32"/>
        </w:rPr>
        <w:lastRenderedPageBreak/>
        <w:t>程序，在决策后及时进行跟踪评估问效，筑牢党组织防错纠偏的制度堤坝。健全吸纳民意、汇集民智工作机制，推动征集人民建议工作经常化制度化，畅通群众监督、舆论监督渠道，引导人民群众积极建言献策，主动接受人民批评和监督。完善领导班子和领导干部重大决策失误终身责任追究和责任倒查制度，严格落实决策责任。加大党内法规和规范性文件备案审查力度，完善审查标准，健全裁量基准，坚持有件必备、有备必审、有错必纠，有效发挥备案审查的监督功能和纠错作用。</w:t>
      </w:r>
    </w:p>
    <w:p w14:paraId="38BE4229"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二十三）健全一体推进不敢腐、不能腐、不想腐制度。健全党领导反腐败斗争的责任体系，建立健全党委（党组）定期分析研判本地区本部门本系统政治生态状况、研究解决反腐败工作中重大问题的制度，完善反腐败工作格局，形成反腐败工作合力。持续健全一体推进不敢腐、不能腐、不想腐的体制机制，在不敢腐上持续加压、不能腐上深化拓展、不想腐上巩固提升，把不敢腐的震慑力、不能腐的约束力、不想腐的感召力结合起来，使严厉惩治、规范权力、教育引导紧密结合、协调联动，推动取得更多制度性成果和更大治理效能。健全查处政治问题和经济问题交织腐败案件的制度。完善惩治新型腐败和隐性腐败制度，建立腐败预警惩治联动机制，有效应对腐败手段隐形变异。进一步规范党政领导干部在企业兼职任职、退休干部经商办企业和社会兼职任职，规范相关行业离任人员从业，整治重点领域和关键岗位“逃逸式辞职”和政商“旋转门”等问题，推动构建亲清统一的</w:t>
      </w:r>
      <w:r>
        <w:rPr>
          <w:rFonts w:ascii="仿宋" w:eastAsia="仿宋" w:hAnsi="仿宋" w:cs="仿宋" w:hint="eastAsia"/>
          <w:color w:val="333333"/>
          <w:sz w:val="32"/>
          <w:szCs w:val="32"/>
        </w:rPr>
        <w:lastRenderedPageBreak/>
        <w:t>新型政商关系。健全风腐同查工作机制，深挖细查风腐同源、风腐一体问题。完善跨境腐败治理工作协调机制，强化对海外投资经营等领域廉洁风险防控，一体构建追逃防逃追赃机制。</w:t>
      </w:r>
    </w:p>
    <w:p w14:paraId="75FCF044"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w:t>
      </w:r>
      <w:r>
        <w:rPr>
          <w:rFonts w:ascii="仿宋" w:eastAsia="仿宋" w:hAnsi="仿宋" w:cs="仿宋" w:hint="eastAsia"/>
          <w:b/>
          <w:color w:val="333333"/>
          <w:sz w:val="32"/>
          <w:szCs w:val="32"/>
        </w:rPr>
        <w:t>五、坚持以完善党的监督保障法规制度持续激发党员干部秉公用权、干事创业</w:t>
      </w:r>
    </w:p>
    <w:p w14:paraId="039A4496"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推进党的自我革命，必须坚持以党内监督为主导，实现党的自我监督和人民监督有机统一、良性互动。要着眼强化责任、规范用权、激励担当，不断健全党的监督保障法规制度，形成有权必有责、有责要担当、用权受监督、失责必追究的激励约束机制，确保党和人民赋予的权力始终用来为事业谋发展、为人民谋幸福。</w:t>
      </w:r>
    </w:p>
    <w:p w14:paraId="5045E6EA"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二十四）完善监督制度。健全党统一领导、全面覆盖、权威高效的监督体系，完善权力监督制约机制，让权力在阳光下运行。修订《中国共产党党内监督条例》，完善以党内监督为主导、各类监督贯通协调的机制，把监督制度优势更好转化为治理效能。完善政治监督制度，推进政治监督具体化、精准化、常态化，增强对“一把手”和领导班子监督实效。修订《中国共产党巡视工作条例》、《被巡视党组织配合中央巡视工作规定》，进一步发挥政治巡视利剑作用，加强巡视整改和成果运用。修订《领导干部自然资源资产离任审计规定（试行）》、《党政领导干部生态环境损害责任追究办法（试行）》，强化生态环境保护硬约束。</w:t>
      </w:r>
    </w:p>
    <w:p w14:paraId="24B8703B"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lastRenderedPageBreak/>
        <w:t xml:space="preserve">　　（二十五）健全追责问责制度。坚持权责一致、错责相当，进一步完善责任追究制度，推动严肃精准追责问责。制定运用监督执纪“四种形态”的具体政策规定，坚持实事求是、宽严相济、统一规范、公平公正，实现政治效果、纪法效果和社会效果相统一。修订《党组讨论和决定党员处分事项工作程序规定（试行）》，进一步规范党组开展党纪处分的程序和机制。完善涉罪党员刑事处罚与党纪政务处分衔接工作制度，促进执纪执法贯通衔接。</w:t>
      </w:r>
    </w:p>
    <w:p w14:paraId="52B65D60"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二十六）健全党的纪检制度。深入推进纪检监察机关规范化、法治化、正规化建设，健全自身权力运行机制和管理监督体系，坚决防止和纠治“灯下黑”，确保执纪执法权正确行使。健全纪检监察机关派驻机构工作机制，更好发挥派驻监督作用。完善中央和国家机关部门机关纪委工作制度，推动机关纪委动起来、硬起来、强起来。</w:t>
      </w:r>
    </w:p>
    <w:p w14:paraId="392912D4"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二十七）健全激励干部担当作为制度。健全崇尚实干、带动担当、加油鼓劲的正向激励体系，加强对敢担当善作为干部的激励保护，以正确用人导向引领干事创业导向，充分调动广大干部干事创业的积极性主动性创造性，让愿担当、敢担当、善担当蔚然成风。完善干部考核评价体系，发挥考核评价“指挥棒”作用，引导干部树立和践行正确政绩观，多谋促发展的实招硬招，力戒博名利的虚招歪招。落实“三个区分开来”，健全容错纠错工作机制，解除干部探索创新、担当作为的后顾之忧。完善被诬告干部澄清正名制度，营造</w:t>
      </w:r>
      <w:r>
        <w:rPr>
          <w:rFonts w:ascii="仿宋" w:eastAsia="仿宋" w:hAnsi="仿宋" w:cs="仿宋" w:hint="eastAsia"/>
          <w:color w:val="333333"/>
          <w:sz w:val="32"/>
          <w:szCs w:val="32"/>
        </w:rPr>
        <w:lastRenderedPageBreak/>
        <w:t>激浊扬清、干事创业的良好政治生态。健全表彰奖励制度，发挥先进典型示范引领作用，激励干部见贤思齐、实干进取。</w:t>
      </w:r>
    </w:p>
    <w:p w14:paraId="77C41884"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rPr>
        <w:t xml:space="preserve">　　（二十八）健全党政机关运行保障制度。修订《党政机关厉行节约反对浪费条例》，坚持过“紧日子”，规范和压缩“三公”经费支出，推动节约型机关建设。修订《党政机关国内公务接待管理规定》，完善经费管理、资产管理、差旅、会议等其他制度规定。修订《党政机关公文处理工作条例》，推动党政机关公文处理工作更加科学化、制度化、规范化。健全电子文件管理、密码管理、保密管理、档案管理、党政专用通信、机关事务管理等方面制度，提升安全服务保障水平。</w:t>
      </w:r>
    </w:p>
    <w:p w14:paraId="38ED876D" w14:textId="77777777" w:rsidR="000E132A" w:rsidRDefault="00000000">
      <w:pPr>
        <w:pStyle w:val="a8"/>
        <w:widowControl/>
        <w:spacing w:beforeAutospacing="0" w:afterAutospacing="0" w:line="560" w:lineRule="exact"/>
        <w:ind w:firstLine="640"/>
        <w:rPr>
          <w:rFonts w:ascii="仿宋" w:eastAsia="仿宋" w:hAnsi="仿宋" w:cs="仿宋"/>
          <w:color w:val="333333"/>
          <w:sz w:val="32"/>
          <w:szCs w:val="32"/>
        </w:rPr>
      </w:pPr>
      <w:r>
        <w:rPr>
          <w:rFonts w:ascii="仿宋" w:eastAsia="仿宋" w:hAnsi="仿宋" w:cs="仿宋" w:hint="eastAsia"/>
          <w:color w:val="333333"/>
          <w:sz w:val="32"/>
          <w:szCs w:val="32"/>
        </w:rPr>
        <w:t>本规划纲要的实施工作，在中央书记处直接领导下，由中央办公厅牵头负责。中央办公厅要加强统筹协调和督促指导，向党中央报告规划纲要的实施进展情况。承担起草任务的部门和单位要强化政治担当，制定工作方案，周密安排部署，认真抓好贯彻落实。规划纲要实施过程中，因情况发生变化需要对项目进行调整的，由牵头起草单位提出调整建议，按程序报党中央审批。</w:t>
      </w:r>
    </w:p>
    <w:p w14:paraId="0B7123A9"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0E71D3AE"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FD2600D"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04BBA227"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2D4853F6"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4AC9DB22"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CE88E3B"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40A52FF8"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1C2E2253"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0E78CD7"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3E12E0E8" w14:textId="77777777" w:rsidR="000E132A" w:rsidRDefault="000E132A">
      <w:pPr>
        <w:pStyle w:val="a8"/>
        <w:widowControl/>
        <w:spacing w:beforeAutospacing="0" w:afterAutospacing="0" w:line="560" w:lineRule="exact"/>
        <w:ind w:firstLine="640"/>
        <w:rPr>
          <w:rFonts w:ascii="仿宋" w:eastAsia="仿宋" w:hAnsi="仿宋" w:cs="仿宋"/>
          <w:color w:val="333333"/>
          <w:sz w:val="32"/>
          <w:szCs w:val="32"/>
        </w:rPr>
      </w:pPr>
    </w:p>
    <w:p w14:paraId="754B0516"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7.</w:t>
      </w:r>
      <w:r>
        <w:rPr>
          <w:rFonts w:ascii="Times New Roman" w:eastAsia="方正小标宋简体" w:hAnsi="Times New Roman" w:cs="宋体" w:hint="eastAsia"/>
          <w:kern w:val="44"/>
          <w:sz w:val="36"/>
          <w:szCs w:val="36"/>
          <w:lang w:bidi="ar"/>
        </w:rPr>
        <w:t>中共福建省委福建省人民政府印发《福建省质量强省建设纲要》（摘要）</w:t>
      </w:r>
    </w:p>
    <w:p w14:paraId="5A0F10E8" w14:textId="77777777" w:rsidR="000E132A" w:rsidRDefault="000E132A">
      <w:pPr>
        <w:pStyle w:val="BodyText1I"/>
        <w:ind w:firstLine="200"/>
      </w:pPr>
    </w:p>
    <w:p w14:paraId="0F086E20" w14:textId="77777777" w:rsidR="000E132A" w:rsidRDefault="00000000">
      <w:pPr>
        <w:pStyle w:val="a8"/>
        <w:widowControl/>
        <w:wordWrap w:val="0"/>
        <w:spacing w:beforeAutospacing="0" w:afterAutospacing="0" w:line="560" w:lineRule="exact"/>
        <w:jc w:val="center"/>
        <w:rPr>
          <w:rFonts w:ascii="仿宋" w:eastAsia="仿宋" w:hAnsi="仿宋" w:cs="仿宋"/>
          <w:sz w:val="32"/>
          <w:szCs w:val="32"/>
        </w:rPr>
      </w:pPr>
      <w:r>
        <w:rPr>
          <w:rFonts w:ascii="仿宋" w:eastAsia="仿宋" w:hAnsi="仿宋" w:cs="仿宋" w:hint="eastAsia"/>
          <w:sz w:val="32"/>
          <w:szCs w:val="32"/>
        </w:rPr>
        <w:t>《 福建日报 》（ 2023年04月16日   第 01 版）</w:t>
      </w:r>
    </w:p>
    <w:p w14:paraId="51756CEF" w14:textId="77777777" w:rsidR="000E132A" w:rsidRDefault="000E132A">
      <w:pPr>
        <w:pStyle w:val="a8"/>
        <w:widowControl/>
        <w:wordWrap w:val="0"/>
        <w:spacing w:beforeAutospacing="0" w:afterAutospacing="0" w:line="560" w:lineRule="exact"/>
        <w:jc w:val="center"/>
        <w:rPr>
          <w:rFonts w:ascii="仿宋" w:eastAsia="仿宋" w:hAnsi="仿宋" w:cs="仿宋"/>
          <w:sz w:val="32"/>
          <w:szCs w:val="32"/>
        </w:rPr>
      </w:pPr>
    </w:p>
    <w:p w14:paraId="20E0E637"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近日，中共福建省委、福建省人民政府印发了《福建省质量强省建设纲要》，并发出通知，要求各地各部门结合实际认真贯彻落实。</w:t>
      </w:r>
    </w:p>
    <w:p w14:paraId="6EEC9A34"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《福建省质量强省建设纲要》主要内容如下。</w:t>
      </w:r>
    </w:p>
    <w:p w14:paraId="05E4AF03"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为深入贯彻党中央、国务院关于推进质量强国建设的决策部署，进一步加快质量强省建设，全面提高质量整体水平，结合实际，制定本纲要。</w:t>
      </w:r>
    </w:p>
    <w:p w14:paraId="311AABC8"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一、总体要求</w:t>
      </w:r>
    </w:p>
    <w:p w14:paraId="673CD924"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（一）指导思想</w:t>
      </w:r>
    </w:p>
    <w:p w14:paraId="246330D7"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以习近平新时代中国特色社会主义思想为指导，全面贯彻落实党的二十大精神，深入贯彻落实习近平总书记对福建工作的重要讲话重要指示批示精神，立足新发展阶段，完整、准确、全面贯彻新发展理念，服务和融入新发展格局，坚持以人民为中心的发展思想，以全方位推进高质量发展为主题，以提高供给质量为主攻方向，以改革创新为根本动力，牢固</w:t>
      </w:r>
      <w:r>
        <w:rPr>
          <w:rFonts w:ascii="仿宋" w:eastAsia="仿宋" w:hAnsi="仿宋" w:cs="仿宋" w:hint="eastAsia"/>
          <w:color w:val="000000"/>
          <w:sz w:val="32"/>
          <w:szCs w:val="32"/>
        </w:rPr>
        <w:lastRenderedPageBreak/>
        <w:t>树立质量第一意识，健全质量政策体系，加强全面质量管理，联动实施质量、标准、品牌强省战略，不断提升福建产品、工程、服务质量，推动福建制造向福建创造转变、福建速度向福建质量转变、福建产品向福建品牌转变，为奋力谱写全面建设社会主义现代化国家福建篇章提供质量支撑。</w:t>
      </w:r>
    </w:p>
    <w:p w14:paraId="0C557E20"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（二）主要目标</w:t>
      </w:r>
    </w:p>
    <w:p w14:paraId="46D4592E" w14:textId="77777777" w:rsidR="000E132A" w:rsidRDefault="00000000">
      <w:pPr>
        <w:pStyle w:val="a8"/>
        <w:widowControl/>
        <w:wordWrap w:val="0"/>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00000"/>
          <w:sz w:val="32"/>
          <w:szCs w:val="32"/>
        </w:rPr>
        <w:t>到2025年，全省质量整体水平进一步全面提高，福建品牌知名度和市场占有率稳步提升，人民群众质量获得感、满意度明显增强，质量推动经济社会发展的作用更加突出，质量强省建设取得明显成效。</w:t>
      </w:r>
    </w:p>
    <w:p w14:paraId="5B6E2575"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——经济发展质量效益稳步提升。产业结构更加优化，创新能力显著提升，单位GDP资源能源消耗不断下降，经济发展质量新优势显著增强。</w:t>
      </w:r>
    </w:p>
    <w:p w14:paraId="2B9FDAFD"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——质量发展水平不断提升。产业质量竞争力进一步增强，质量竞争型产业规模显著扩大，建成一批国内领先、具有引领力的质量卓越产业集群。产品、工程、服务质量水平进一步提升。</w:t>
      </w:r>
    </w:p>
    <w:p w14:paraId="2EA0DB73"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——品牌建设取得显著成绩。品牌战略深入实施，中国品牌创建行动深入开展，品牌领军企业持续涌现，打造一批质量强省建设标杆，打造一批美誉度高的特色区域品牌，打造一大批质量过硬的福建品牌。</w:t>
      </w:r>
    </w:p>
    <w:p w14:paraId="6C0FA5D0"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——质量基础支撑能力持续增强。质量基础设施管理体制机制更加健全，区域、产业质量技术服务机构合理布局，计</w:t>
      </w:r>
      <w:r>
        <w:rPr>
          <w:rFonts w:ascii="仿宋" w:eastAsia="仿宋" w:hAnsi="仿宋" w:cs="仿宋" w:hint="eastAsia"/>
          <w:color w:val="000000"/>
          <w:sz w:val="32"/>
          <w:szCs w:val="32"/>
        </w:rPr>
        <w:lastRenderedPageBreak/>
        <w:t>量、标准、认证认可、检验检测协同发展水平进一步提升，打造一批高效实用的质量基础设施集成服务基地。</w:t>
      </w:r>
    </w:p>
    <w:p w14:paraId="2F591101"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到2035年，质量强省建设基础更加牢固，先进质量文化蔚然成风，福建质量和福建品牌综合实力达到更高水平。</w:t>
      </w:r>
    </w:p>
    <w:p w14:paraId="06EE1155"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二、重点任务</w:t>
      </w:r>
    </w:p>
    <w:p w14:paraId="761BA5AB"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（一）实施重点产品质量提升工程</w:t>
      </w:r>
    </w:p>
    <w:p w14:paraId="1DAF8F61"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1.提高食品农产品质量安全水平。</w:t>
      </w:r>
    </w:p>
    <w:p w14:paraId="731C3242"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2.提升药品质量安全水平。</w:t>
      </w:r>
    </w:p>
    <w:p w14:paraId="1BC10CC2"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3.优化消费品供给结构。</w:t>
      </w:r>
    </w:p>
    <w:p w14:paraId="58132ED7"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4.推动工业品质量迈向中高端。全面实施福建“强制造”计划，着力打造电子信息、先进装备制造、石油化工、现代纺织服装等万亿级支柱产业，做大产业集群、做强龙头企业、做优产品质量。电子信息产业突出“增芯强屏”延链补链发展，加快发展“芯屏器核”；先进装备制造产业突出高端化、智能化发展，推进装备数字化，推广新能源汽车，推进电动船舶产业发展试点示范；石油化工产业突出一体化、精细化发展，注重“减油增化”，增加高附加值产品；现代纺织服装产业突出品牌化、高附加值发展，做大做强上游纤维原料产业，补强中端织造染整关键环节，丰富下游高端产品供给。发挥工业设计对质量提升的牵引作用，大力发展优质制造，强化研发设计、生产制造、售后服务全过程质量控制。持续开展质量技术帮扶“提质强企”等系列行动，深入实施“十百千万”工程，重点帮扶工业园区，推动重点企业产品质量、重点行业产业链质量、重点区域质量水平提升，塑造福建制</w:t>
      </w:r>
      <w:r>
        <w:rPr>
          <w:rFonts w:ascii="仿宋" w:eastAsia="仿宋" w:hAnsi="仿宋" w:cs="仿宋" w:hint="eastAsia"/>
          <w:color w:val="000000"/>
          <w:sz w:val="32"/>
          <w:szCs w:val="32"/>
        </w:rPr>
        <w:lastRenderedPageBreak/>
        <w:t>造新优势。到2025年，制造业质量竞争力指数达到86.5，制造业产品质量合格率稳定在95%以上。</w:t>
      </w:r>
    </w:p>
    <w:p w14:paraId="72F8C911"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（二）实施重点领域质量提升工程</w:t>
      </w:r>
    </w:p>
    <w:p w14:paraId="4D467EA5"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5.提高产业质量竞争水平。</w:t>
      </w:r>
    </w:p>
    <w:p w14:paraId="24756852"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6.推动数字经济质量升级。</w:t>
      </w:r>
    </w:p>
    <w:p w14:paraId="472FC63D"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7.提升海洋经济质效。</w:t>
      </w:r>
    </w:p>
    <w:p w14:paraId="0ED4F1B2"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8.加快绿色经济发展。</w:t>
      </w:r>
    </w:p>
    <w:p w14:paraId="1A4903D8"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9.提升文旅经济品质。</w:t>
      </w:r>
    </w:p>
    <w:p w14:paraId="7E254890"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（三）实施区域质量发展工程</w:t>
      </w:r>
    </w:p>
    <w:p w14:paraId="775DA702"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10.争创区域质量发展新优势。</w:t>
      </w:r>
    </w:p>
    <w:p w14:paraId="5EDCEABD"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11.打造区域质量发展标杆。</w:t>
      </w:r>
    </w:p>
    <w:p w14:paraId="5C264DF8"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（四）实施福建建造质量提升工程</w:t>
      </w:r>
    </w:p>
    <w:p w14:paraId="4489FFDB"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12.强化工程质量保障。</w:t>
      </w:r>
    </w:p>
    <w:p w14:paraId="7D294973"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13.提高建筑材料质量水平。</w:t>
      </w:r>
    </w:p>
    <w:p w14:paraId="33F3B943"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14.提升工程品质。</w:t>
      </w:r>
    </w:p>
    <w:p w14:paraId="28171C2E"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（五）实施服务业质量提升工程</w:t>
      </w:r>
    </w:p>
    <w:p w14:paraId="19A0C636"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15.提高生产性服务业专业化高端化水平。</w:t>
      </w:r>
    </w:p>
    <w:p w14:paraId="47E0D39E"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16.促进生活服务和公共服务提档升级。积极培育体育赛事活动，丰富体育赛事产品和服务有效供给。促进商贸创新转型，鼓励超市、电商平台等零售业态多元化融合发展。加快构建高质量教育体系，推进基础教育公平、公益、优质发展，发展现代职业教育，建设一流大学和一流学科。实施文化产业数字化战略，加快发展新型文化企业、文化业态、文化消费模式，持续丰富公共文化服务供给。实施促进闽菜繁</w:t>
      </w:r>
      <w:r>
        <w:rPr>
          <w:rFonts w:ascii="仿宋" w:eastAsia="仿宋" w:hAnsi="仿宋" w:cs="仿宋" w:hint="eastAsia"/>
          <w:color w:val="000000"/>
          <w:sz w:val="32"/>
          <w:szCs w:val="32"/>
        </w:rPr>
        <w:lastRenderedPageBreak/>
        <w:t>荣三年行动，创建500家以上“闽菜馆”。积极培育和引入家政龙头企业，大力开展职业技能培训，推动酒店业、物业、康养机构等与家政服务企业融合发展。加快健康福建建设，健全医疗质量管理体系，支持中医药养生保健、医疗康复、健康管理、心理咨询等服务业发展，努力为群众提供全生命周期的卫生健康服务。支持县级养老服务机构建设改造，将具备条件的乡镇级特困人员供养服务设施（敬老院）改扩建为区域养老服务中心。到2025年实现乡镇（街道）层面区域养老服务中心建有率达到60%，建设1000个以上长者食堂。</w:t>
      </w:r>
    </w:p>
    <w:p w14:paraId="1723319D"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（六）实施品牌强省战略工程</w:t>
      </w:r>
    </w:p>
    <w:p w14:paraId="3C330603"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17.打造质量强省建设标杆。</w:t>
      </w:r>
    </w:p>
    <w:p w14:paraId="0C7A80DA"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18.打响“福”字号品牌。</w:t>
      </w:r>
    </w:p>
    <w:p w14:paraId="52ADE3EA"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19.做强福建建造品牌。</w:t>
      </w:r>
    </w:p>
    <w:p w14:paraId="740D751A"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（七）实施质量基础设施建设支撑工程</w:t>
      </w:r>
    </w:p>
    <w:p w14:paraId="43525244"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20.提升标准技术支撑能力。</w:t>
      </w:r>
    </w:p>
    <w:p w14:paraId="482AE33A"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21.加强现代先进测量测试体系建设。</w:t>
      </w:r>
    </w:p>
    <w:p w14:paraId="305C10D2"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22.强化认证检测服务能力建设。</w:t>
      </w:r>
    </w:p>
    <w:p w14:paraId="56FE1F94"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23.建设一批高水平质量技术机构。推动高校、科研院所、质检中心、技术标准创新基地和专业技术创新中心等承担质量标准基础科学与应用研究，研究解决质量创新、安全风险管控、质量治理等方面的重要问题，加快质量科研成果转化。重点推动国家加工食品质量检验检测中心（福州）建设毒理实验室，建设国内一流的茶叶质量与安全重点实验室，推动建设电磁兼容安全评价技术重点实验室和国家智能装备质</w:t>
      </w:r>
      <w:r>
        <w:rPr>
          <w:rFonts w:ascii="仿宋" w:eastAsia="仿宋" w:hAnsi="仿宋" w:cs="仿宋" w:hint="eastAsia"/>
          <w:color w:val="000000"/>
          <w:sz w:val="32"/>
          <w:szCs w:val="32"/>
        </w:rPr>
        <w:lastRenderedPageBreak/>
        <w:t>量检验检测中心；高标准建设石化产品质检中心（古雷特种设备综合保障基地）、国家特种机器人质检中心、福建省专用车质检中心、福建省生物医药产业计量测试中心、福建省海洋高端装备产业计量测试中心。到2025年，争取实现国家质检中心达到24个，国家市场监管重点实验室达到2个。</w:t>
      </w:r>
    </w:p>
    <w:p w14:paraId="6E0E620E"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24.提升知识产权综合服务和保护能力。</w:t>
      </w:r>
    </w:p>
    <w:p w14:paraId="38D4A581"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25.打造质量基础设施集成服务基地。</w:t>
      </w:r>
    </w:p>
    <w:p w14:paraId="50DE076D"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（八）实施质量治理现代化工程</w:t>
      </w:r>
    </w:p>
    <w:p w14:paraId="70CFB7F6"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26.推动企业落实质量主体责任。</w:t>
      </w:r>
    </w:p>
    <w:p w14:paraId="6BD150A0"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27.健全质量政策制度。鼓励各市、县（区）按有关规定对质量管理先进、成绩显著的组织和个人实施激励。鼓励企业实施质量承诺和标准自我声明公开。鼓励金融机构支持企业提升产品和服务质量。鼓励银行业金融机构创新专利权、商标权等知识产权融资产品，强化对质量改进、技术改造、设备更新的金融服务供给，助力中小微企业创新发展。支持上市、挂牌企业通过再融资、并购重组等方式进行质量改进，鼓励私募股权基金投向质量创新、技术改造的优质企业，帮助企业强化技术改进、创新升级。将质量教育纳入全民教育体系，支持高校加强质量相关学科建设和专业设置，完善质量专业技术技能人才职业培训制度。</w:t>
      </w:r>
    </w:p>
    <w:p w14:paraId="580EF87E"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28.强化质量科技支撑。持续推进科技研发创新平台建设，高水平打造省创新实验室体系，加快建设6家省创新实验室，筹建海洋领域省创新实验室，在相关领域争创国家实验室福建基地。强化企业创新主体地位，完善高新技术企业成长加</w:t>
      </w:r>
      <w:r>
        <w:rPr>
          <w:rFonts w:ascii="仿宋" w:eastAsia="仿宋" w:hAnsi="仿宋" w:cs="仿宋" w:hint="eastAsia"/>
          <w:color w:val="000000"/>
          <w:sz w:val="32"/>
          <w:szCs w:val="32"/>
        </w:rPr>
        <w:lastRenderedPageBreak/>
        <w:t>速机制，实施高新技术企业“双倍增”专项行动、100家重点企业创新计划和龙头企业“培优扶强”专项行动，力争到2025年国家高新技术企业数量突破10000家。支持省内产业龙头企业、行业骨干企业联合上下游企业、高校、科研院所和技术服务机构等，共建产学研联合体、新型研发机构和研发创新平台等，共同开展科技研发、联合攻关和成果转化。加强质量领域基础性、原创性研究，推动质量技术攻关，实施一批产业链供应链质量攻关项目。</w:t>
      </w:r>
    </w:p>
    <w:p w14:paraId="515FE90B"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29.提升质量监管效能。</w:t>
      </w:r>
    </w:p>
    <w:p w14:paraId="677C1AB8"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30.深化质量社会共治。</w:t>
      </w:r>
    </w:p>
    <w:p w14:paraId="1F19E8E0"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三、组织保障</w:t>
      </w:r>
    </w:p>
    <w:p w14:paraId="40079FA8"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一）加强党的领导。坚持党对质量工作的全面领导，坚决贯彻落实党中央、国务院决策部署，加强质量强省工作统筹，完善部门协同、上下联动的工作机制，健全质量监督管理体制，联动实施质量、标准、品牌强省战略。</w:t>
      </w:r>
    </w:p>
    <w:p w14:paraId="7F84D867" w14:textId="77777777" w:rsidR="000E132A" w:rsidRDefault="00000000">
      <w:pPr>
        <w:pStyle w:val="a8"/>
        <w:widowControl/>
        <w:wordWrap w:val="0"/>
        <w:spacing w:beforeAutospacing="0" w:afterAutospacing="0" w:line="560" w:lineRule="exact"/>
        <w:ind w:firstLine="420"/>
        <w:jc w:val="both"/>
        <w:rPr>
          <w:rFonts w:ascii="仿宋" w:eastAsia="仿宋" w:hAnsi="仿宋" w:cs="仿宋"/>
          <w:sz w:val="32"/>
          <w:szCs w:val="32"/>
        </w:rPr>
      </w:pPr>
      <w:r>
        <w:rPr>
          <w:rFonts w:ascii="仿宋" w:eastAsia="仿宋" w:hAnsi="仿宋" w:cs="仿宋" w:hint="eastAsia"/>
          <w:color w:val="000000"/>
          <w:sz w:val="32"/>
          <w:szCs w:val="32"/>
        </w:rPr>
        <w:t>（二）狠抓工作落实。各级党委和政府要将质量强省建设列入重要议事日程，加大投入力度，采取有力措施加快推进本地区质量强市、县（区）建设。各地各有关部门要结合实际，将本纲要主要任务与经济和社会发展规划有效衔接，同步推进，相互配合，强化工作合力，促进产业、财政、金融、科技、贸易、环境、人才等方面政策与质量政策协同，确保各项任务落地见效。</w:t>
      </w:r>
    </w:p>
    <w:p w14:paraId="266EE899" w14:textId="77777777" w:rsidR="000E132A" w:rsidRDefault="00000000">
      <w:pPr>
        <w:pStyle w:val="a8"/>
        <w:widowControl/>
        <w:wordWrap w:val="0"/>
        <w:spacing w:beforeAutospacing="0" w:afterAutospacing="0" w:line="56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（三）完善考核机制。加强质量工作考核，将考核结果纳入各级党政领导班子和领导干部政绩考核内容。对在本纲要</w:t>
      </w:r>
      <w:r>
        <w:rPr>
          <w:rFonts w:ascii="仿宋" w:eastAsia="仿宋" w:hAnsi="仿宋" w:cs="仿宋" w:hint="eastAsia"/>
          <w:color w:val="000000"/>
          <w:sz w:val="32"/>
          <w:szCs w:val="32"/>
        </w:rPr>
        <w:lastRenderedPageBreak/>
        <w:t>实施中作出突出贡献的单位和个人，按照有关规定予以表彰。强化纲要实施评估，省市场监管局会同有关部门加强跟踪分析和督促指导，重大事项及时向省委和省政府请示报告。</w:t>
      </w:r>
    </w:p>
    <w:p w14:paraId="07DDEEC2"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681D2C4A"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42390C57"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219B504E"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5E648CFC"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528198C8"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50CF0673"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313742CB"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300A377F"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12FFBD22"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78078B74"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547DD3A1"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7A2CB64E"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205AC0FA"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54AA0D5D" w14:textId="77777777" w:rsidR="000E132A" w:rsidRDefault="000E132A">
      <w:pPr>
        <w:pStyle w:val="a8"/>
        <w:widowControl/>
        <w:wordWrap w:val="0"/>
        <w:spacing w:beforeAutospacing="0" w:afterAutospacing="0" w:line="560" w:lineRule="exact"/>
        <w:ind w:firstLine="420"/>
        <w:jc w:val="both"/>
        <w:rPr>
          <w:rFonts w:ascii="仿宋" w:eastAsia="仿宋" w:hAnsi="仿宋" w:cs="仿宋"/>
          <w:color w:val="000000"/>
          <w:sz w:val="32"/>
          <w:szCs w:val="32"/>
        </w:rPr>
      </w:pPr>
    </w:p>
    <w:p w14:paraId="1ACF7AC2" w14:textId="77777777" w:rsidR="000E132A" w:rsidRDefault="00000000">
      <w:pPr>
        <w:spacing w:line="560" w:lineRule="exact"/>
        <w:outlineLvl w:val="0"/>
        <w:rPr>
          <w:rFonts w:ascii="楷体" w:eastAsia="楷体" w:hAnsi="楷体" w:cs="楷体"/>
          <w:b/>
          <w:bCs/>
          <w:sz w:val="32"/>
          <w:szCs w:val="32"/>
        </w:rPr>
      </w:pPr>
      <w:r>
        <w:rPr>
          <w:rFonts w:ascii="楷体" w:eastAsia="楷体" w:hAnsi="楷体" w:cs="楷体" w:hint="eastAsia"/>
          <w:b/>
          <w:bCs/>
          <w:sz w:val="32"/>
          <w:szCs w:val="32"/>
        </w:rPr>
        <w:t>（二）专题学习（主题教育）</w:t>
      </w:r>
    </w:p>
    <w:p w14:paraId="24A53361"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1.</w:t>
      </w:r>
      <w:r>
        <w:rPr>
          <w:rFonts w:ascii="Times New Roman" w:eastAsia="方正小标宋简体" w:hAnsi="Times New Roman" w:cs="宋体" w:hint="eastAsia"/>
          <w:kern w:val="44"/>
          <w:sz w:val="36"/>
          <w:szCs w:val="36"/>
          <w:lang w:bidi="ar"/>
        </w:rPr>
        <w:t>学习贯彻习近平新时代中国特色社会主义思想主题教育工作会议在京召开，习近平发表重要讲话强调</w:t>
      </w:r>
    </w:p>
    <w:p w14:paraId="70B0CDFA"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扎实抓好主题教育</w:t>
      </w:r>
      <w:r>
        <w:rPr>
          <w:rFonts w:ascii="Times New Roman" w:eastAsia="方正小标宋简体" w:hAnsi="Times New Roman" w:cs="宋体" w:hint="eastAsia"/>
          <w:kern w:val="44"/>
          <w:sz w:val="36"/>
          <w:szCs w:val="36"/>
          <w:lang w:bidi="ar"/>
        </w:rPr>
        <w:t xml:space="preserve"> </w:t>
      </w:r>
      <w:r>
        <w:rPr>
          <w:rFonts w:ascii="Times New Roman" w:eastAsia="方正小标宋简体" w:hAnsi="Times New Roman" w:cs="宋体" w:hint="eastAsia"/>
          <w:kern w:val="44"/>
          <w:sz w:val="36"/>
          <w:szCs w:val="36"/>
          <w:lang w:bidi="ar"/>
        </w:rPr>
        <w:t>为奋进新征程凝心聚力</w:t>
      </w:r>
    </w:p>
    <w:p w14:paraId="49DAE36F" w14:textId="77777777" w:rsidR="000E132A" w:rsidRDefault="000E132A">
      <w:pPr>
        <w:spacing w:line="560" w:lineRule="exact"/>
        <w:ind w:firstLineChars="200" w:firstLine="600"/>
        <w:rPr>
          <w:rFonts w:ascii="仿宋" w:eastAsia="仿宋" w:hAnsi="仿宋" w:cs="仿宋"/>
          <w:sz w:val="30"/>
          <w:szCs w:val="30"/>
        </w:rPr>
      </w:pPr>
    </w:p>
    <w:p w14:paraId="6D53FDA7" w14:textId="77777777" w:rsidR="000E132A" w:rsidRDefault="00000000">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 人民日报 》（ 2023年04月04日   第 01 版）</w:t>
      </w:r>
    </w:p>
    <w:p w14:paraId="4A36D1D3"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宋体" w:eastAsia="宋体" w:hAnsi="宋体" w:cs="宋体" w:hint="eastAsia"/>
          <w:color w:val="333333"/>
          <w:sz w:val="12"/>
          <w:szCs w:val="12"/>
          <w:shd w:val="clear" w:color="auto" w:fill="FFFFFF"/>
        </w:rPr>
        <w:lastRenderedPageBreak/>
        <w:t xml:space="preserve">　</w:t>
      </w:r>
      <w:r>
        <w:rPr>
          <w:rFonts w:ascii="仿宋" w:eastAsia="仿宋" w:hAnsi="仿宋" w:cs="仿宋" w:hint="eastAsia"/>
          <w:color w:val="333333"/>
          <w:sz w:val="32"/>
          <w:szCs w:val="32"/>
          <w:shd w:val="clear" w:color="auto" w:fill="FFFFFF"/>
        </w:rPr>
        <w:t xml:space="preserve">　　　</w:t>
      </w:r>
    </w:p>
    <w:p w14:paraId="341C63B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本报北京4月3日电  学习贯彻习近平新时代中国特色社会主义思想主题教育工作会议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14:paraId="4029678D"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中共中央政治局常委李强、赵乐际、王沪宁、丁薛祥、李希，国家副主席韩正出席会议。中共中央政治局常委、中央学习贯彻习近平新时代中国特色社会主义思想主题教育领导小组组长蔡奇作总结讲话。</w:t>
      </w:r>
    </w:p>
    <w:p w14:paraId="0F76556E"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w:t>
      </w:r>
      <w:r>
        <w:rPr>
          <w:rFonts w:ascii="仿宋" w:eastAsia="仿宋" w:hAnsi="仿宋" w:cs="仿宋" w:hint="eastAsia"/>
          <w:color w:val="333333"/>
          <w:sz w:val="32"/>
          <w:szCs w:val="32"/>
          <w:shd w:val="clear" w:color="auto" w:fill="FFFFFF"/>
        </w:rPr>
        <w:lastRenderedPageBreak/>
        <w:t>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14:paraId="49B82232"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w:t>
      </w:r>
      <w:r>
        <w:rPr>
          <w:rFonts w:ascii="仿宋" w:eastAsia="仿宋" w:hAnsi="仿宋" w:cs="仿宋" w:hint="eastAsia"/>
          <w:color w:val="333333"/>
          <w:sz w:val="32"/>
          <w:szCs w:val="32"/>
          <w:shd w:val="clear" w:color="auto" w:fill="FFFFFF"/>
        </w:rPr>
        <w:lastRenderedPageBreak/>
        <w:t>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14:paraId="3804ABB6"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习近平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征程党的中心任务，真抓实干、务求实效，聚焦</w:t>
      </w:r>
      <w:r>
        <w:rPr>
          <w:rFonts w:ascii="仿宋" w:eastAsia="仿宋" w:hAnsi="仿宋" w:cs="仿宋" w:hint="eastAsia"/>
          <w:color w:val="333333"/>
          <w:sz w:val="32"/>
          <w:szCs w:val="32"/>
          <w:shd w:val="clear" w:color="auto" w:fill="FFFFFF"/>
        </w:rPr>
        <w:lastRenderedPageBreak/>
        <w:t>问题、知难而进，以时时放心不下的责任感、积极担当作为的精气神为党和人民履好职、尽好责，以新气象新作为推动高质量发展取得新成效，依靠顽强斗争打开事业发展新天地。要践行宗旨为民造福，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14:paraId="263C2CE7"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w:t>
      </w:r>
      <w:r>
        <w:rPr>
          <w:rFonts w:ascii="仿宋" w:eastAsia="仿宋" w:hAnsi="仿宋" w:cs="仿宋" w:hint="eastAsia"/>
          <w:color w:val="333333"/>
          <w:sz w:val="32"/>
          <w:szCs w:val="32"/>
          <w:shd w:val="clear" w:color="auto" w:fill="FFFFFF"/>
        </w:rPr>
        <w:lastRenderedPageBreak/>
        <w:t>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14:paraId="6D934DD7"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化为攻坚克难、干事创业的强大动力。</w:t>
      </w:r>
    </w:p>
    <w:p w14:paraId="471E2C96"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蔡奇在总结讲话中表示，习近平总书记的重要讲话从新时代新征程党和国家事业发展全局的战略高度，深刻阐述开展主题教育的重大意义和目标要求，对主题教育各项工作作出全面部署，为全党开展主题教育提供了根本遵循，是一篇马克思主义纲领性文献。全党同志要认真学习领会，不折不</w:t>
      </w:r>
      <w:r>
        <w:rPr>
          <w:rFonts w:ascii="仿宋" w:eastAsia="仿宋" w:hAnsi="仿宋" w:cs="仿宋" w:hint="eastAsia"/>
          <w:color w:val="333333"/>
          <w:sz w:val="32"/>
          <w:szCs w:val="32"/>
          <w:shd w:val="clear" w:color="auto" w:fill="FFFFFF"/>
        </w:rPr>
        <w:lastRenderedPageBreak/>
        <w:t>扣抓好贯彻落实。要全面加强理论武装，坚持不懈用习近平新时代中国特色社会主义思想凝心铸魂，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急难愁盼问题，着力让群众得实惠。要压实压紧领导责任，加强督促指导，圆满完成主题教育各项任务。</w:t>
      </w:r>
    </w:p>
    <w:p w14:paraId="6BA15D84"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中共中央政治局委员、中央书记处书记，全国人大常委会党员副委员长，国务委员，最高人民法院院长，最高人民检察院检察长，全国政协党员副主席，以及中央军委委员出席会议。</w:t>
      </w:r>
    </w:p>
    <w:p w14:paraId="288D87CB" w14:textId="77777777" w:rsidR="000E132A" w:rsidRDefault="00000000">
      <w:pPr>
        <w:pStyle w:val="a8"/>
        <w:widowControl/>
        <w:spacing w:beforeAutospacing="0" w:afterAutospacing="0" w:line="560" w:lineRule="exact"/>
        <w:rPr>
          <w:rFonts w:ascii="仿宋" w:eastAsia="仿宋" w:hAnsi="仿宋" w:cs="仿宋"/>
          <w:sz w:val="32"/>
          <w:szCs w:val="32"/>
        </w:rPr>
      </w:pPr>
      <w:r>
        <w:rPr>
          <w:rFonts w:ascii="仿宋" w:eastAsia="仿宋" w:hAnsi="仿宋" w:cs="仿宋" w:hint="eastAsia"/>
          <w:color w:val="333333"/>
          <w:sz w:val="32"/>
          <w:szCs w:val="32"/>
          <w:shd w:val="clear" w:color="auto" w:fill="FFFFFF"/>
        </w:rPr>
        <w:t xml:space="preserve">　　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p>
    <w:p w14:paraId="589F2D84" w14:textId="77777777" w:rsidR="000E132A" w:rsidRDefault="000E132A">
      <w:pPr>
        <w:pStyle w:val="BodyText1I"/>
        <w:spacing w:after="0" w:line="560" w:lineRule="exact"/>
        <w:ind w:firstLineChars="0" w:firstLine="0"/>
        <w:rPr>
          <w:rFonts w:ascii="仿宋" w:eastAsia="仿宋" w:hAnsi="仿宋" w:cs="仿宋"/>
          <w:sz w:val="32"/>
          <w:szCs w:val="32"/>
        </w:rPr>
      </w:pPr>
    </w:p>
    <w:p w14:paraId="6DA218B0" w14:textId="77777777" w:rsidR="000E132A" w:rsidRDefault="000E132A">
      <w:pPr>
        <w:pStyle w:val="BodyText1I"/>
        <w:spacing w:after="0" w:line="560" w:lineRule="exact"/>
        <w:ind w:firstLineChars="0" w:firstLine="0"/>
        <w:rPr>
          <w:rFonts w:ascii="仿宋" w:eastAsia="仿宋" w:hAnsi="仿宋" w:cs="仿宋"/>
          <w:sz w:val="32"/>
          <w:szCs w:val="32"/>
        </w:rPr>
      </w:pPr>
    </w:p>
    <w:p w14:paraId="7E99FBD0" w14:textId="77777777" w:rsidR="000E132A" w:rsidRDefault="000E132A">
      <w:pPr>
        <w:pStyle w:val="BodyText1I"/>
        <w:spacing w:after="0" w:line="560" w:lineRule="exact"/>
        <w:ind w:firstLineChars="0" w:firstLine="0"/>
        <w:rPr>
          <w:rFonts w:ascii="仿宋" w:eastAsia="仿宋" w:hAnsi="仿宋" w:cs="仿宋"/>
          <w:sz w:val="32"/>
          <w:szCs w:val="32"/>
        </w:rPr>
      </w:pPr>
    </w:p>
    <w:p w14:paraId="745E5FB5" w14:textId="77777777" w:rsidR="000E132A" w:rsidRDefault="000E132A">
      <w:pPr>
        <w:pStyle w:val="BodyText1I"/>
        <w:spacing w:after="0" w:line="560" w:lineRule="exact"/>
        <w:ind w:firstLineChars="0" w:firstLine="0"/>
        <w:rPr>
          <w:rFonts w:ascii="仿宋" w:eastAsia="仿宋" w:hAnsi="仿宋" w:cs="仿宋"/>
          <w:sz w:val="32"/>
          <w:szCs w:val="32"/>
        </w:rPr>
      </w:pPr>
    </w:p>
    <w:p w14:paraId="638A9A6A" w14:textId="77777777" w:rsidR="000E132A" w:rsidRDefault="000E132A">
      <w:pPr>
        <w:pStyle w:val="BodyText1I"/>
        <w:spacing w:after="0" w:line="560" w:lineRule="exact"/>
        <w:ind w:firstLineChars="0" w:firstLine="0"/>
        <w:rPr>
          <w:rFonts w:ascii="仿宋" w:eastAsia="仿宋" w:hAnsi="仿宋" w:cs="仿宋"/>
          <w:sz w:val="32"/>
          <w:szCs w:val="32"/>
        </w:rPr>
      </w:pPr>
    </w:p>
    <w:p w14:paraId="5752B17E" w14:textId="77777777" w:rsidR="000E132A" w:rsidRDefault="000E132A">
      <w:pPr>
        <w:pStyle w:val="BodyText1I"/>
        <w:spacing w:after="0" w:line="560" w:lineRule="exact"/>
        <w:ind w:firstLineChars="0" w:firstLine="0"/>
        <w:rPr>
          <w:rFonts w:ascii="仿宋" w:eastAsia="仿宋" w:hAnsi="仿宋" w:cs="仿宋"/>
          <w:sz w:val="32"/>
          <w:szCs w:val="32"/>
        </w:rPr>
      </w:pPr>
    </w:p>
    <w:p w14:paraId="1A701893" w14:textId="77777777" w:rsidR="000E132A" w:rsidRDefault="000E132A">
      <w:pPr>
        <w:pStyle w:val="BodyText1I"/>
        <w:spacing w:after="0" w:line="560" w:lineRule="exact"/>
        <w:ind w:firstLineChars="0" w:firstLine="0"/>
        <w:rPr>
          <w:rFonts w:ascii="仿宋" w:eastAsia="仿宋" w:hAnsi="仿宋" w:cs="仿宋"/>
          <w:sz w:val="32"/>
          <w:szCs w:val="32"/>
        </w:rPr>
      </w:pPr>
    </w:p>
    <w:p w14:paraId="596B8529" w14:textId="77777777" w:rsidR="000E132A" w:rsidRDefault="000E132A">
      <w:pPr>
        <w:pStyle w:val="BodyText1I"/>
        <w:spacing w:after="0" w:line="560" w:lineRule="exact"/>
        <w:ind w:firstLineChars="0" w:firstLine="0"/>
        <w:rPr>
          <w:rFonts w:ascii="仿宋" w:eastAsia="仿宋" w:hAnsi="仿宋" w:cs="仿宋"/>
          <w:sz w:val="32"/>
          <w:szCs w:val="32"/>
        </w:rPr>
      </w:pPr>
    </w:p>
    <w:p w14:paraId="0CE053DC" w14:textId="77777777" w:rsidR="000E132A" w:rsidRDefault="000E132A">
      <w:pPr>
        <w:pStyle w:val="BodyText1I"/>
        <w:spacing w:after="0" w:line="560" w:lineRule="exact"/>
        <w:ind w:firstLineChars="0" w:firstLine="0"/>
        <w:rPr>
          <w:rFonts w:ascii="仿宋" w:eastAsia="仿宋" w:hAnsi="仿宋" w:cs="仿宋"/>
          <w:sz w:val="32"/>
          <w:szCs w:val="32"/>
        </w:rPr>
      </w:pPr>
    </w:p>
    <w:p w14:paraId="14FDC9DC" w14:textId="77777777" w:rsidR="000E132A" w:rsidRDefault="000E132A">
      <w:pPr>
        <w:pStyle w:val="BodyText1I"/>
        <w:spacing w:after="0" w:line="560" w:lineRule="exact"/>
        <w:ind w:firstLineChars="0" w:firstLine="0"/>
        <w:rPr>
          <w:rFonts w:ascii="仿宋" w:eastAsia="仿宋" w:hAnsi="仿宋" w:cs="仿宋"/>
          <w:sz w:val="32"/>
          <w:szCs w:val="32"/>
        </w:rPr>
      </w:pPr>
    </w:p>
    <w:p w14:paraId="6735B378" w14:textId="77777777" w:rsidR="000E132A" w:rsidRDefault="000E132A">
      <w:pPr>
        <w:pStyle w:val="BodyText1I"/>
        <w:spacing w:after="0" w:line="560" w:lineRule="exact"/>
        <w:ind w:firstLineChars="0" w:firstLine="0"/>
        <w:rPr>
          <w:rFonts w:ascii="仿宋" w:eastAsia="仿宋" w:hAnsi="仿宋" w:cs="仿宋"/>
          <w:sz w:val="32"/>
          <w:szCs w:val="32"/>
        </w:rPr>
      </w:pPr>
    </w:p>
    <w:p w14:paraId="1232E56D" w14:textId="77777777" w:rsidR="000E132A" w:rsidRDefault="000E132A">
      <w:pPr>
        <w:pStyle w:val="BodyText1I"/>
        <w:spacing w:after="0" w:line="560" w:lineRule="exact"/>
        <w:ind w:firstLineChars="0" w:firstLine="0"/>
        <w:rPr>
          <w:rFonts w:ascii="仿宋" w:eastAsia="仿宋" w:hAnsi="仿宋" w:cs="仿宋"/>
          <w:sz w:val="32"/>
          <w:szCs w:val="32"/>
        </w:rPr>
      </w:pPr>
    </w:p>
    <w:p w14:paraId="4598507A" w14:textId="77777777" w:rsidR="000E132A" w:rsidRDefault="000E132A">
      <w:pPr>
        <w:pStyle w:val="BodyText1I"/>
        <w:spacing w:after="0" w:line="560" w:lineRule="exact"/>
        <w:ind w:firstLineChars="0" w:firstLine="0"/>
        <w:rPr>
          <w:rFonts w:ascii="仿宋" w:eastAsia="仿宋" w:hAnsi="仿宋" w:cs="仿宋"/>
          <w:sz w:val="32"/>
          <w:szCs w:val="32"/>
        </w:rPr>
      </w:pPr>
    </w:p>
    <w:p w14:paraId="7F5435E7" w14:textId="77777777" w:rsidR="000E132A" w:rsidRDefault="000E132A">
      <w:pPr>
        <w:pStyle w:val="BodyText1I"/>
        <w:spacing w:after="0" w:line="560" w:lineRule="exact"/>
        <w:ind w:firstLineChars="0" w:firstLine="0"/>
        <w:rPr>
          <w:rFonts w:ascii="仿宋" w:eastAsia="仿宋" w:hAnsi="仿宋" w:cs="仿宋"/>
          <w:sz w:val="32"/>
          <w:szCs w:val="32"/>
        </w:rPr>
      </w:pPr>
    </w:p>
    <w:p w14:paraId="5CA4DA19" w14:textId="77777777" w:rsidR="000E132A" w:rsidRDefault="000E132A">
      <w:pPr>
        <w:pStyle w:val="BodyText1I"/>
        <w:spacing w:after="0" w:line="560" w:lineRule="exact"/>
        <w:ind w:firstLineChars="0" w:firstLine="0"/>
        <w:rPr>
          <w:rFonts w:ascii="仿宋" w:eastAsia="仿宋" w:hAnsi="仿宋" w:cs="仿宋"/>
          <w:sz w:val="32"/>
          <w:szCs w:val="32"/>
        </w:rPr>
      </w:pPr>
    </w:p>
    <w:p w14:paraId="3B4FE299" w14:textId="77777777" w:rsidR="000E132A" w:rsidRDefault="000E132A">
      <w:pPr>
        <w:pStyle w:val="BodyText1I"/>
        <w:spacing w:after="0" w:line="560" w:lineRule="exact"/>
        <w:ind w:firstLineChars="0" w:firstLine="0"/>
        <w:rPr>
          <w:rFonts w:ascii="仿宋" w:eastAsia="仿宋" w:hAnsi="仿宋" w:cs="仿宋"/>
          <w:sz w:val="32"/>
          <w:szCs w:val="32"/>
        </w:rPr>
      </w:pPr>
    </w:p>
    <w:p w14:paraId="02B4E88B"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2.</w:t>
      </w:r>
      <w:r>
        <w:rPr>
          <w:rFonts w:ascii="Times New Roman" w:eastAsia="方正小标宋简体" w:hAnsi="Times New Roman" w:cs="宋体" w:hint="eastAsia"/>
          <w:kern w:val="44"/>
          <w:sz w:val="36"/>
          <w:szCs w:val="36"/>
          <w:lang w:bidi="ar"/>
        </w:rPr>
        <w:t>全省学习贯彻习近平新时代中国特色社会主义思想</w:t>
      </w:r>
    </w:p>
    <w:p w14:paraId="7149D19E"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主题教育工作会议召开坚持学思用贯通、知信行统一</w:t>
      </w:r>
    </w:p>
    <w:p w14:paraId="37FB9249"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推动中国式现代化福建实践不断取得新进展新突破</w:t>
      </w:r>
    </w:p>
    <w:p w14:paraId="4927DD0D"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周祖翼王建军讲话</w:t>
      </w:r>
      <w:r>
        <w:rPr>
          <w:rFonts w:ascii="Times New Roman" w:eastAsia="方正小标宋简体" w:hAnsi="Times New Roman" w:cs="宋体" w:hint="eastAsia"/>
          <w:kern w:val="44"/>
          <w:sz w:val="36"/>
          <w:szCs w:val="36"/>
          <w:lang w:bidi="ar"/>
        </w:rPr>
        <w:t xml:space="preserve"> </w:t>
      </w:r>
      <w:r>
        <w:rPr>
          <w:rFonts w:ascii="Times New Roman" w:eastAsia="方正小标宋简体" w:hAnsi="Times New Roman" w:cs="宋体" w:hint="eastAsia"/>
          <w:kern w:val="44"/>
          <w:sz w:val="36"/>
          <w:szCs w:val="36"/>
          <w:lang w:bidi="ar"/>
        </w:rPr>
        <w:t>赵龙主持</w:t>
      </w:r>
    </w:p>
    <w:p w14:paraId="19581018" w14:textId="77777777" w:rsidR="000E132A" w:rsidRDefault="00000000">
      <w:pPr>
        <w:pStyle w:val="a8"/>
        <w:widowControl/>
        <w:spacing w:beforeAutospacing="0" w:afterAutospacing="0" w:line="560" w:lineRule="exact"/>
        <w:jc w:val="center"/>
        <w:rPr>
          <w:rFonts w:ascii="仿宋" w:eastAsia="仿宋" w:hAnsi="仿宋" w:cs="仿宋"/>
          <w:sz w:val="32"/>
          <w:szCs w:val="32"/>
        </w:rPr>
      </w:pPr>
      <w:r>
        <w:rPr>
          <w:rFonts w:ascii="仿宋" w:eastAsia="仿宋" w:hAnsi="仿宋" w:cs="仿宋" w:hint="eastAsia"/>
          <w:sz w:val="32"/>
          <w:szCs w:val="32"/>
        </w:rPr>
        <w:t>《 福建日报 》（ 2023年04月11日   第 01 版）</w:t>
      </w:r>
    </w:p>
    <w:p w14:paraId="626E306C" w14:textId="77777777" w:rsidR="000E132A" w:rsidRDefault="000E132A">
      <w:pPr>
        <w:pStyle w:val="a8"/>
        <w:widowControl/>
        <w:spacing w:beforeAutospacing="0" w:afterAutospacing="0" w:line="560" w:lineRule="exact"/>
        <w:jc w:val="center"/>
        <w:rPr>
          <w:rFonts w:ascii="仿宋" w:eastAsia="仿宋" w:hAnsi="仿宋" w:cs="仿宋"/>
          <w:sz w:val="32"/>
          <w:szCs w:val="32"/>
        </w:rPr>
      </w:pPr>
    </w:p>
    <w:p w14:paraId="384498EB" w14:textId="77777777" w:rsidR="000E132A" w:rsidRDefault="00000000">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本报讯 4月10日，全省学习贯彻习近平新时代中国特色社会主义思想主题教育工作会议在福州召开。省委书记、省委学习贯彻习近平新时代中国特色社会主义思想主题教育领导小组组长周祖翼出席会议并讲话，学习贯彻习近平新时代中国特色社会主义思想主题教育中央第七指导组组长</w:t>
      </w:r>
      <w:r>
        <w:rPr>
          <w:rFonts w:ascii="仿宋" w:eastAsia="仿宋" w:hAnsi="仿宋" w:cs="仿宋" w:hint="eastAsia"/>
          <w:color w:val="333333"/>
          <w:sz w:val="32"/>
          <w:szCs w:val="32"/>
          <w:shd w:val="clear" w:color="auto" w:fill="FFFFFF"/>
        </w:rPr>
        <w:lastRenderedPageBreak/>
        <w:t>王建军到会指导并讲话。省委副书记、省长赵龙主持会议，中央第七指导组副组长陈海波出席。</w:t>
      </w:r>
    </w:p>
    <w:p w14:paraId="3AAB489D" w14:textId="77777777" w:rsidR="000E132A" w:rsidRDefault="00000000">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周祖翼指出，党中央决定，从今年4月开始在全党自上而下分两批开展学习贯彻习近平新时代中国特色社会主义思想主题教育。习近平总书记发表一系列重要讲话，深刻阐述开展主题教育的重大意义和目标要求，闪耀着马克思主义真理光辉，为全党开展主题教育提供了根本遵循。福建是习近平新时代中国特色社会主义思想的重要孕育地和实践地，承载着习近平总书记关心关怀和殷殷嘱托，开展主题教育具有独特优势、肩负重大使命、尤显紧迫重要。当前，全省上下正奋力谱写中国式现代化的福建篇章，全省各级党委（党组）要认真学习贯彻习近平总书记重要讲话精神，深刻理解把握开展主题教育的重大意义，深刻理解把握主题教育的总要求、目标任务和重点措施，深刻理解把握加强对主题教育领导的重要要求，切实把思想和行动统一到党中央决策部署上来，带着更深感情，以更强自觉、更高标准、更严要求、更实举措，把“学思想、强党性、重实践、建新功”总要求贯穿主题教育全过程，坚持学思用贯通、知信行统一，在以学铸魂、以学增智、以学正风、以学促干方面取得实实在在的成效，以实际行动坚定拥护“两个确立”、坚决做到“两个维护”。</w:t>
      </w:r>
    </w:p>
    <w:p w14:paraId="580D6F53" w14:textId="77777777" w:rsidR="000E132A" w:rsidRDefault="00000000">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周祖翼强调，要锚定目标任务，立足福建实际，把开展主题教育，与传承弘扬习近平总书记在福建工作期间开创的重要理念和重大实践相结合，与学习贯彻习近平总书记对福</w:t>
      </w:r>
      <w:r>
        <w:rPr>
          <w:rFonts w:ascii="仿宋" w:eastAsia="仿宋" w:hAnsi="仿宋" w:cs="仿宋" w:hint="eastAsia"/>
          <w:color w:val="333333"/>
          <w:sz w:val="32"/>
          <w:szCs w:val="32"/>
          <w:shd w:val="clear" w:color="auto" w:fill="FFFFFF"/>
        </w:rPr>
        <w:lastRenderedPageBreak/>
        <w:t>建工作的重要讲话重要指示精神相结合，与全力推动高质量发展相结合，与实施“深学争优、敢为争先、实干争效”行动相结合，高标准高质量落实主题教育各项要求。要着眼凝心铸魂筑牢根本，推动党员干部理想信念更加坚定，自觉用习近平新时代中国特色社会主义思想来改造主观世界，在科学理论武装中筑牢信仰之基，在经受思想淬炼中补足精神之钙，在传承红色基因中把稳思想之舵，不断增进对这一重要思想的政治认同、思想认同、理论认同、情感认同。要着眼锤炼品格强化忠诚，推动党员干部党性观念更加牢固，提高政治站位、增强政治能力、严守政治纪律，把坚定拥护“两个确立”、坚决做到“两个维护”作为最高政治原则和根本政治责任落到实处，增强忠诚核心、拥戴核心、维护核心、捍卫核心的政治自觉，真心爱党、时刻忧党、坚定护党、全力兴党。要着眼实干担当促进发展，推动党员干部服务发展更加有力，紧紧围绕新时代新征程党的中心任务，聚焦新福建蓝图和“四个更大”重要要求，发扬理论联系实际的优良作风，以正确政绩观谋划发展，以新发展理念引领发展，以充沛顽强的斗争精神推进发展，推动中国式现代化福建实践不断取得新进展新突破。要着眼践行宗旨为民造福，推动党员干部服务群众更加有效，深入落实以人民为中心的发展思想，弘扬“四下基层”“四个万家”等优良传统，坚持人民至上，走好群众路线，增进民生福祉，把惠民生、暖民心、顺民意的工作做到群众心坎上。要着眼廉洁奉公树立新风，推动党员干部清廉本色更加彰显，坚持刀刃向内、勇于自我</w:t>
      </w:r>
      <w:r>
        <w:rPr>
          <w:rFonts w:ascii="仿宋" w:eastAsia="仿宋" w:hAnsi="仿宋" w:cs="仿宋" w:hint="eastAsia"/>
          <w:color w:val="333333"/>
          <w:sz w:val="32"/>
          <w:szCs w:val="32"/>
          <w:shd w:val="clear" w:color="auto" w:fill="FFFFFF"/>
        </w:rPr>
        <w:lastRenderedPageBreak/>
        <w:t>革命，持续纠“四风”树新风，持续管好权、用好权，持续重激励、严约束，当好良好政治生态和社会风气的引领者、营造者、维护者。</w:t>
      </w:r>
    </w:p>
    <w:p w14:paraId="16749726" w14:textId="77777777" w:rsidR="000E132A" w:rsidRDefault="00000000">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周祖翼指出，开展主题教育是一项系统性工程，必须强化系统观念，把理论学习、调查研究、推动发展、检视整改贯通起来，有机融合、整体推进，推动主题教育有力有序开展。要突出感恩感悟，把“学”与“思”融合起来，原原本本读，带着感情悟，联系实际思，推动以学铸魂、以学增智、以学正风、以学促干。要突出实践为本，把主题教育与中心工作统一起来，聚焦高质量发展主战场，树牢实践意识，强化实干为要，务求工作实绩，做到两手抓两促进。要突出调查研究，把目标导向与问题导向贯通起来，落实党员领导干部直接联系群众、挂钩联系民营企业等制度，摸清实情、找准问题、提实对策。要突出因地制宜，把规定动作与自选动作统筹起来，严格对标对表，突出福建特色，创新载体抓手，确保规定动作做到位、自选动作有特色。要突出整改整治，把“当下改”与“长久立”衔接起来，狠抓立查立改、专项整治、建章立制，确保常态长效，以群众满意不满意作为主题教育根本评判标准。</w:t>
      </w:r>
    </w:p>
    <w:p w14:paraId="11D75809" w14:textId="77777777" w:rsidR="000E132A" w:rsidRDefault="00000000">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周祖翼要求，全省各级党委（党组）要扛起主体责任，加强组织领导，把开展主题教育作为重大政治任务，谋划好、组织好、落实好。主要负责同志要坚持以上率下，切实履行第一责任人职责，亲自抓、带头做、负总责。要抓好协调推进，强化督促指导，做好宣传引导、营造浓厚氛围，力戒形</w:t>
      </w:r>
      <w:r>
        <w:rPr>
          <w:rFonts w:ascii="仿宋" w:eastAsia="仿宋" w:hAnsi="仿宋" w:cs="仿宋" w:hint="eastAsia"/>
          <w:color w:val="333333"/>
          <w:sz w:val="32"/>
          <w:szCs w:val="32"/>
          <w:shd w:val="clear" w:color="auto" w:fill="FFFFFF"/>
        </w:rPr>
        <w:lastRenderedPageBreak/>
        <w:t>式主义、官僚主义，确保主题教育各项工作落到实处、取得实效。</w:t>
      </w:r>
    </w:p>
    <w:p w14:paraId="0D5912D6" w14:textId="77777777" w:rsidR="000E132A" w:rsidRDefault="00000000">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王建军围绕学习贯彻习近平总书记重要讲话精神和党中央部署要求，结合中央指导组工作职责，就落实主题教育各项任务讲了五点意见。一要提高政治站位推动落实。认真学习、深刻领会、准确把握习近平总书记重要讲话精神，深刻认识开展主题教育的重大政治意义、理论意义和实践意义，教育引导广大党员、干部把思想和行动统一到习近平总书记重要讲话精神上来，用习近平新时代中国特色社会主义思想凝心铸魂，进一步深刻领悟“两个确立”的决定性意义，增强“四个意识”、坚定“四个自信”、做到“两个维护”，更加自觉在思想上政治上行动上同以习近平同志为核心的党中央保持高度一致。二要把握总要求推动落实。当前，福建正处于推动经济社会高质量发展的关键时期，要把开展主题教育与围绕中心、服务大局结合起来，紧紧围绕贯彻落实党的二十大作出的各项战略部署，进一步认真贯彻落实习近平总书记对福建工作的重要讲话重要指示精神，为推动经济社会发展、完成中心任务提供强大动力。三要紧盯根本任务推动落实。把学习贯彻习近平新时代中国特色社会主义思想这一根本任务作为主线，推动广大党员、干部真学真懂真信真用，在贯彻落实上取得新进展新成效，推动主题教育走深走实。四要围绕具体目标推动落实。坚持目标导向和问题导向相结合，在制定措施、推动落实的过程中自觉对标对表、及时校准偏差，确保主题教育不变形、不走样。五要贯通重</w:t>
      </w:r>
      <w:r>
        <w:rPr>
          <w:rFonts w:ascii="仿宋" w:eastAsia="仿宋" w:hAnsi="仿宋" w:cs="仿宋" w:hint="eastAsia"/>
          <w:color w:val="333333"/>
          <w:sz w:val="32"/>
          <w:szCs w:val="32"/>
          <w:shd w:val="clear" w:color="auto" w:fill="FFFFFF"/>
        </w:rPr>
        <w:lastRenderedPageBreak/>
        <w:t>点措施推动落实。把理论学习、调查研究、推动发展、检视整改、建章立制贯通起来，有机融合、一体推进，坚持边学边查边改，有效提高主题教育质量。他表示，指导组将按照党中央部署要求，与福建省委同题共答，把指导工作寓于帮助服务之中，深入了解情况，提供工作建议，发现总结典型，加强自身建设，树立良好形象，完成好党中央交付的重大政治任务，推动主题教育正确有力、扎实有效开展。</w:t>
      </w:r>
    </w:p>
    <w:p w14:paraId="2D344CBF" w14:textId="77777777" w:rsidR="000E132A" w:rsidRDefault="00000000">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中央第七指导组成员，省委、省人大常委会、省政府、省政协领导，在闽全国人大、政协专委会领导，部分省级老同志，省法院院长、省检察院检察长；省纪委副书记；省委主题教育领导小组其他成员及办公室负责同志；在榕省直单位和中直单位驻闽机构党组（党委）主要负责同志；省各民主党派、工商联主要负责人和无党派代表人士；省委主题教育巡回指导组各组组长、副组长；其他省委委员、省委候补委员及我省党的二十大代表等在主会场参加会议。会议以视频形式召开，各市、县（区）和平潭综合实验区设分会场。</w:t>
      </w:r>
    </w:p>
    <w:p w14:paraId="4A710D48"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6E177173"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14683101"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7C2CC050"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5BDAABCE"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6EFDE9A8"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1DF9BA7C"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1073E29E"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48C98A62"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76CEBA46"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73CD061D"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1B707BF3"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454FE508"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25122FE3"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45C3D1FC"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045B8512"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460CB2D2" w14:textId="77777777" w:rsidR="000E132A" w:rsidRDefault="000E132A">
      <w:pPr>
        <w:pStyle w:val="a8"/>
        <w:widowControl/>
        <w:spacing w:beforeAutospacing="0" w:afterAutospacing="0" w:line="560" w:lineRule="exact"/>
        <w:ind w:firstLineChars="200" w:firstLine="640"/>
        <w:rPr>
          <w:rFonts w:ascii="仿宋" w:eastAsia="仿宋" w:hAnsi="仿宋" w:cs="仿宋"/>
          <w:color w:val="333333"/>
          <w:sz w:val="32"/>
          <w:szCs w:val="32"/>
          <w:shd w:val="clear" w:color="auto" w:fill="FFFFFF"/>
        </w:rPr>
      </w:pPr>
    </w:p>
    <w:p w14:paraId="7034ED5D" w14:textId="77777777" w:rsidR="000E132A" w:rsidRDefault="00000000">
      <w:pPr>
        <w:adjustRightInd w:val="0"/>
        <w:snapToGrid w:val="0"/>
        <w:spacing w:line="560" w:lineRule="exact"/>
        <w:jc w:val="center"/>
        <w:outlineLvl w:val="0"/>
        <w:rPr>
          <w:rFonts w:ascii="Times New Roman" w:eastAsia="方正小标宋简体" w:hAnsi="Times New Roman" w:cs="宋体"/>
          <w:kern w:val="44"/>
          <w:sz w:val="36"/>
          <w:szCs w:val="36"/>
          <w:lang w:bidi="ar"/>
        </w:rPr>
      </w:pPr>
      <w:r>
        <w:rPr>
          <w:rFonts w:ascii="Times New Roman" w:eastAsia="方正小标宋简体" w:hAnsi="Times New Roman" w:cs="宋体" w:hint="eastAsia"/>
          <w:kern w:val="44"/>
          <w:sz w:val="36"/>
          <w:szCs w:val="36"/>
          <w:lang w:bidi="ar"/>
        </w:rPr>
        <w:t>3.</w:t>
      </w:r>
      <w:r>
        <w:rPr>
          <w:rFonts w:ascii="Times New Roman" w:eastAsia="方正小标宋简体" w:hAnsi="Times New Roman" w:cs="宋体" w:hint="eastAsia"/>
          <w:kern w:val="44"/>
          <w:sz w:val="36"/>
          <w:szCs w:val="36"/>
          <w:lang w:bidi="ar"/>
        </w:rPr>
        <w:t>省委教育工委、省教育厅学习贯彻习近平新时代中国特色社会主义思想主题教育工作会议召开</w:t>
      </w:r>
    </w:p>
    <w:p w14:paraId="39830923" w14:textId="77777777" w:rsidR="000E132A" w:rsidRDefault="000E132A">
      <w:pPr>
        <w:pStyle w:val="a8"/>
        <w:widowControl/>
        <w:shd w:val="clear" w:color="auto" w:fill="FFFFFF"/>
        <w:spacing w:beforeAutospacing="0" w:afterAutospacing="0" w:line="560" w:lineRule="exact"/>
        <w:jc w:val="center"/>
        <w:rPr>
          <w:rFonts w:ascii="仿宋" w:eastAsia="仿宋" w:hAnsi="仿宋" w:cs="仿宋"/>
          <w:sz w:val="32"/>
          <w:szCs w:val="32"/>
        </w:rPr>
      </w:pPr>
    </w:p>
    <w:p w14:paraId="73026365" w14:textId="77777777" w:rsidR="000E132A" w:rsidRDefault="00000000">
      <w:pPr>
        <w:pStyle w:val="a8"/>
        <w:widowControl/>
        <w:shd w:val="clear" w:color="auto" w:fill="FFFFFF"/>
        <w:spacing w:beforeAutospacing="0" w:afterAutospacing="0" w:line="560" w:lineRule="exact"/>
        <w:jc w:val="center"/>
        <w:rPr>
          <w:rFonts w:ascii="仿宋" w:eastAsia="仿宋" w:hAnsi="仿宋" w:cs="仿宋"/>
          <w:sz w:val="32"/>
          <w:szCs w:val="32"/>
        </w:rPr>
      </w:pPr>
      <w:r>
        <w:rPr>
          <w:rFonts w:ascii="仿宋" w:eastAsia="仿宋" w:hAnsi="仿宋" w:cs="仿宋" w:hint="eastAsia"/>
          <w:sz w:val="32"/>
          <w:szCs w:val="32"/>
        </w:rPr>
        <w:t>福建省教育厅网站 头条新闻（ 2023年04月15日  ）</w:t>
      </w:r>
    </w:p>
    <w:p w14:paraId="3DAC182C" w14:textId="77777777" w:rsidR="000E132A" w:rsidRDefault="000E132A">
      <w:pPr>
        <w:pStyle w:val="a8"/>
        <w:widowControl/>
        <w:shd w:val="clear" w:color="auto" w:fill="FFFFFF"/>
        <w:spacing w:beforeAutospacing="0" w:afterAutospacing="0" w:line="560" w:lineRule="exact"/>
        <w:jc w:val="center"/>
        <w:rPr>
          <w:rFonts w:ascii="仿宋" w:eastAsia="仿宋" w:hAnsi="仿宋" w:cs="仿宋"/>
          <w:sz w:val="32"/>
          <w:szCs w:val="32"/>
        </w:rPr>
      </w:pPr>
    </w:p>
    <w:p w14:paraId="0E281AD7" w14:textId="77777777" w:rsidR="000E132A" w:rsidRDefault="00000000">
      <w:pPr>
        <w:pStyle w:val="a8"/>
        <w:widowControl/>
        <w:shd w:val="clear" w:color="auto" w:fill="FFFFFF"/>
        <w:spacing w:beforeAutospacing="0" w:afterAutospacing="0" w:line="560" w:lineRule="exact"/>
        <w:ind w:firstLineChars="200"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月14日，中共福建省委教育工委、福建省教育厅学习贯彻习近平新时代中国特色社会主义思想主题教育工作会议在福州召开。省委教育工委书记，省教育厅党组书记、厅长，委厅主题教育领导小组组长叶燊出席会议并讲话，省委第12巡回指导组组长严金静到会指导并讲话。省委教育工委副书记林生主持会议，省委第12巡回指导组副组长赵明出席。</w:t>
      </w:r>
    </w:p>
    <w:p w14:paraId="339A6F31" w14:textId="77777777" w:rsidR="000E132A" w:rsidRDefault="00000000">
      <w:pPr>
        <w:pStyle w:val="a8"/>
        <w:widowControl/>
        <w:shd w:val="clear" w:color="auto" w:fill="FFFFFF"/>
        <w:spacing w:beforeAutospacing="0" w:afterAutospacing="0" w:line="560" w:lineRule="exact"/>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 xml:space="preserve">　</w:t>
      </w:r>
      <w:r>
        <w:rPr>
          <w:rStyle w:val="ab"/>
          <w:rFonts w:ascii="仿宋" w:eastAsia="仿宋" w:hAnsi="仿宋" w:cs="仿宋" w:hint="eastAsia"/>
          <w:color w:val="333333"/>
          <w:sz w:val="32"/>
          <w:szCs w:val="32"/>
          <w:shd w:val="clear" w:color="auto" w:fill="FFFFFF"/>
        </w:rPr>
        <w:t xml:space="preserve">　叶燊指出</w:t>
      </w:r>
      <w:r>
        <w:rPr>
          <w:rFonts w:ascii="仿宋" w:eastAsia="仿宋" w:hAnsi="仿宋" w:cs="仿宋" w:hint="eastAsia"/>
          <w:color w:val="333333"/>
          <w:sz w:val="32"/>
          <w:szCs w:val="32"/>
          <w:shd w:val="clear" w:color="auto" w:fill="FFFFFF"/>
        </w:rPr>
        <w:t>，深入开展学习贯彻习近平新时代中国特色社会主义思想主题教育，是贯彻落实党的二十大精神的重大举措，是事关全局的一件大事。要深入学习贯彻习近平总书记</w:t>
      </w:r>
      <w:r>
        <w:rPr>
          <w:rFonts w:ascii="仿宋" w:eastAsia="仿宋" w:hAnsi="仿宋" w:cs="仿宋" w:hint="eastAsia"/>
          <w:color w:val="333333"/>
          <w:sz w:val="32"/>
          <w:szCs w:val="32"/>
          <w:shd w:val="clear" w:color="auto" w:fill="FFFFFF"/>
        </w:rPr>
        <w:lastRenderedPageBreak/>
        <w:t>重要讲话精神和对福建工作的重要讲话重要指示批示精神，深刻理解和准确把握深入开展主题教育的重大意义、总要求、目标任务、重点措施和重要要求，以更深感情、更强自觉、更高标准、更严要求、更实举措，学思想、强党性、重实践、建新功，坚持学思用贯通、知信行统一，在以学铸魂、以学增智、以学正风、以学促干方面取得实实在在的成效，以实际行动坚定拥护“两个确立”、坚决做到“两个维护”。</w:t>
      </w:r>
    </w:p>
    <w:p w14:paraId="46A87069" w14:textId="77777777" w:rsidR="000E132A" w:rsidRDefault="00000000">
      <w:pPr>
        <w:pStyle w:val="a8"/>
        <w:widowControl/>
        <w:shd w:val="clear" w:color="auto" w:fill="FFFFFF"/>
        <w:spacing w:beforeAutospacing="0" w:afterAutospacing="0" w:line="560" w:lineRule="exact"/>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 xml:space="preserve">　　</w:t>
      </w:r>
      <w:r>
        <w:rPr>
          <w:rStyle w:val="ab"/>
          <w:rFonts w:ascii="仿宋" w:eastAsia="仿宋" w:hAnsi="仿宋" w:cs="仿宋" w:hint="eastAsia"/>
          <w:color w:val="333333"/>
          <w:sz w:val="32"/>
          <w:szCs w:val="32"/>
          <w:shd w:val="clear" w:color="auto" w:fill="FFFFFF"/>
        </w:rPr>
        <w:t>叶燊强调</w:t>
      </w:r>
      <w:r>
        <w:rPr>
          <w:rFonts w:ascii="仿宋" w:eastAsia="仿宋" w:hAnsi="仿宋" w:cs="仿宋" w:hint="eastAsia"/>
          <w:color w:val="333333"/>
          <w:sz w:val="32"/>
          <w:szCs w:val="32"/>
          <w:shd w:val="clear" w:color="auto" w:fill="FFFFFF"/>
        </w:rPr>
        <w:t>，要把开展主题教育与学习贯彻习近平总书记关于教育的重要论述和对福建教育的重要指示批示精神、在福建工作期间开创的重要理念和重大实践紧密结合，与贯彻落实省委、省政府和教育部有关部署要求紧密结合，与深入实施“深学争优、敢为争先、实干争效”行动紧密结合，落细落实各项目标任务。要更加坚定理想信念，做到凝心铸魂筑牢根本；更加强化党性观念，做到锤炼品格强化忠诚；更加有力提质增效，做到实干担当促进发展；更加注重教育公平，做到践行宗旨为民造福；更加严抓教育生态，做到廉洁奉公树立新风。教育引导广大党员干部和师生员工增强忠诚核心、拥戴核心、维护核心、捍卫核心的政治自觉，做到真心爱党、时刻忧党、坚定护党、全力兴党。</w:t>
      </w:r>
    </w:p>
    <w:p w14:paraId="46ED3C2B" w14:textId="77777777" w:rsidR="000E132A" w:rsidRDefault="00000000">
      <w:pPr>
        <w:pStyle w:val="a8"/>
        <w:widowControl/>
        <w:shd w:val="clear" w:color="auto" w:fill="FFFFFF"/>
        <w:spacing w:beforeAutospacing="0" w:afterAutospacing="0" w:line="560" w:lineRule="exact"/>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 xml:space="preserve">　　</w:t>
      </w:r>
      <w:r>
        <w:rPr>
          <w:rStyle w:val="ab"/>
          <w:rFonts w:ascii="仿宋" w:eastAsia="仿宋" w:hAnsi="仿宋" w:cs="仿宋" w:hint="eastAsia"/>
          <w:color w:val="333333"/>
          <w:sz w:val="32"/>
          <w:szCs w:val="32"/>
          <w:shd w:val="clear" w:color="auto" w:fill="FFFFFF"/>
        </w:rPr>
        <w:t>叶燊表示</w:t>
      </w:r>
      <w:r>
        <w:rPr>
          <w:rFonts w:ascii="仿宋" w:eastAsia="仿宋" w:hAnsi="仿宋" w:cs="仿宋" w:hint="eastAsia"/>
          <w:color w:val="333333"/>
          <w:sz w:val="32"/>
          <w:szCs w:val="32"/>
          <w:shd w:val="clear" w:color="auto" w:fill="FFFFFF"/>
        </w:rPr>
        <w:t>，开展主题教育是一项系统性工程，要把理论学习、调查研究、推动发展、检视整改贯通起来，结合教育实际，突出教育特色，打造教育亮点。要坚持感恩与感悟相结合，原原本本“学”，带着感情“悟”，联系实际“思”。坚持实干与实效相结合，树牢实践意识，强化争先精神，务</w:t>
      </w:r>
      <w:r>
        <w:rPr>
          <w:rFonts w:ascii="仿宋" w:eastAsia="仿宋" w:hAnsi="仿宋" w:cs="仿宋" w:hint="eastAsia"/>
          <w:color w:val="333333"/>
          <w:sz w:val="32"/>
          <w:szCs w:val="32"/>
          <w:shd w:val="clear" w:color="auto" w:fill="FFFFFF"/>
        </w:rPr>
        <w:lastRenderedPageBreak/>
        <w:t>求工作实绩。坚持调研与调度相结合，推行“一线规则”，坚持问题导向，大兴调查研究。坚持规定与选定相结合，做到规定动作做到位、自选动作有特色。坚持整改与整体相结合，整体化系统化推进立查立改、建章立制、常态长效。坚持学校与学生相结合，多形式多载体多样化组织发动师生，增强凝聚力感召力感染力。坚持“有形”与“无形”相结合，既促进教育事业发展又强化立德树人，做到教育一批人、影响一代人。</w:t>
      </w:r>
    </w:p>
    <w:p w14:paraId="162A172A" w14:textId="77777777" w:rsidR="000E132A" w:rsidRDefault="00000000">
      <w:pPr>
        <w:pStyle w:val="a8"/>
        <w:widowControl/>
        <w:shd w:val="clear" w:color="auto" w:fill="FFFFFF"/>
        <w:spacing w:beforeAutospacing="0" w:afterAutospacing="0" w:line="560" w:lineRule="exact"/>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t xml:space="preserve">　</w:t>
      </w:r>
      <w:r>
        <w:rPr>
          <w:rStyle w:val="ab"/>
          <w:rFonts w:ascii="仿宋" w:eastAsia="仿宋" w:hAnsi="仿宋" w:cs="仿宋" w:hint="eastAsia"/>
          <w:color w:val="333333"/>
          <w:sz w:val="32"/>
          <w:szCs w:val="32"/>
          <w:shd w:val="clear" w:color="auto" w:fill="FFFFFF"/>
        </w:rPr>
        <w:t xml:space="preserve">　叶燊要求</w:t>
      </w:r>
      <w:r>
        <w:rPr>
          <w:rFonts w:ascii="仿宋" w:eastAsia="仿宋" w:hAnsi="仿宋" w:cs="仿宋" w:hint="eastAsia"/>
          <w:color w:val="333333"/>
          <w:sz w:val="32"/>
          <w:szCs w:val="32"/>
          <w:shd w:val="clear" w:color="auto" w:fill="FFFFFF"/>
        </w:rPr>
        <w:t>，教育系统各级党组织领导班子要扛起主题教育的主体责任，把开展主题教育作为重大政治任务，谋划好、组织好、落实好。主要负责同志要切实履行第一责任人职责，亲自抓、带头做、负总责。要强化组织领导，强化跟踪推进，强化宣传引导，强化作风建设，确保主题教育高质量开展、取得实效。</w:t>
      </w:r>
    </w:p>
    <w:p w14:paraId="67C75C0E" w14:textId="77777777" w:rsidR="000E132A" w:rsidRDefault="00000000">
      <w:pPr>
        <w:pStyle w:val="a8"/>
        <w:widowControl/>
        <w:shd w:val="clear" w:color="auto" w:fill="FFFFFF"/>
        <w:spacing w:beforeAutospacing="0" w:afterAutospacing="0" w:line="560" w:lineRule="exact"/>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 xml:space="preserve">　　严金静围绕学习贯彻习近平总书记重要讲话精神和党中央部署，落实省委要求，结合省委巡回指导组工作职责，就落实主题教育各项任务讲了五点意见。</w:t>
      </w:r>
      <w:r>
        <w:rPr>
          <w:rStyle w:val="ab"/>
          <w:rFonts w:ascii="仿宋" w:eastAsia="仿宋" w:hAnsi="仿宋" w:cs="仿宋" w:hint="eastAsia"/>
          <w:color w:val="333333"/>
          <w:sz w:val="32"/>
          <w:szCs w:val="32"/>
          <w:shd w:val="clear" w:color="auto" w:fill="FFFFFF"/>
        </w:rPr>
        <w:t>一要提高政治站位推动落实。</w:t>
      </w:r>
      <w:r>
        <w:rPr>
          <w:rFonts w:ascii="仿宋" w:eastAsia="仿宋" w:hAnsi="仿宋" w:cs="仿宋" w:hint="eastAsia"/>
          <w:color w:val="333333"/>
          <w:sz w:val="32"/>
          <w:szCs w:val="32"/>
          <w:shd w:val="clear" w:color="auto" w:fill="FFFFFF"/>
        </w:rPr>
        <w:t>认真学习、深刻领会、准确把握习近平总书记重要讲话精神，深刻认识开展主题教育的重大政治意义、理论意义和实践意义，教育引导广大党员干部把思想和行动统一到习近平总书记重要讲话精神上来，用习近平新时代中国特色社会主义思想凝心铸魂，深刻领悟“两个确立”的决定性意义，增强“四个意识”、坚定“四个自信”、做到“两个维护”，更加自觉在思想上政治上行动上同以习近平同志为</w:t>
      </w:r>
      <w:r>
        <w:rPr>
          <w:rFonts w:ascii="仿宋" w:eastAsia="仿宋" w:hAnsi="仿宋" w:cs="仿宋" w:hint="eastAsia"/>
          <w:color w:val="333333"/>
          <w:sz w:val="32"/>
          <w:szCs w:val="32"/>
          <w:shd w:val="clear" w:color="auto" w:fill="FFFFFF"/>
        </w:rPr>
        <w:lastRenderedPageBreak/>
        <w:t>核心的党中央保持高度一致。</w:t>
      </w:r>
      <w:r>
        <w:rPr>
          <w:rStyle w:val="ab"/>
          <w:rFonts w:ascii="仿宋" w:eastAsia="仿宋" w:hAnsi="仿宋" w:cs="仿宋" w:hint="eastAsia"/>
          <w:color w:val="333333"/>
          <w:sz w:val="32"/>
          <w:szCs w:val="32"/>
          <w:shd w:val="clear" w:color="auto" w:fill="FFFFFF"/>
        </w:rPr>
        <w:t>二要把握总要求推动落实。</w:t>
      </w:r>
      <w:r>
        <w:rPr>
          <w:rFonts w:ascii="仿宋" w:eastAsia="仿宋" w:hAnsi="仿宋" w:cs="仿宋" w:hint="eastAsia"/>
          <w:color w:val="333333"/>
          <w:sz w:val="32"/>
          <w:szCs w:val="32"/>
          <w:shd w:val="clear" w:color="auto" w:fill="FFFFFF"/>
        </w:rPr>
        <w:t>将开展主题教育同围绕中心、服务大局结合起来，聚焦习近平总书记对福建工作的重要讲话重要指示批示精神，聚焦“四个更大”重要要求，用好用足习近平总书记在福建工作期间创造的思想财富、精神财富和实践成果，把学习和调研落实到完成党的二十大部署的各项工作任务中去，奋力争优、争先、争效，以加快构建高质量教学体系，推进教育现代化，建设教育强省，办好人民满意的教育新成效来检验主题教育成果。</w:t>
      </w:r>
      <w:r>
        <w:rPr>
          <w:rStyle w:val="ab"/>
          <w:rFonts w:ascii="仿宋" w:eastAsia="仿宋" w:hAnsi="仿宋" w:cs="仿宋" w:hint="eastAsia"/>
          <w:color w:val="333333"/>
          <w:sz w:val="32"/>
          <w:szCs w:val="32"/>
          <w:shd w:val="clear" w:color="auto" w:fill="FFFFFF"/>
        </w:rPr>
        <w:t>三要紧盯根本任务推动落实。</w:t>
      </w:r>
      <w:r>
        <w:rPr>
          <w:rFonts w:ascii="仿宋" w:eastAsia="仿宋" w:hAnsi="仿宋" w:cs="仿宋" w:hint="eastAsia"/>
          <w:color w:val="333333"/>
          <w:sz w:val="32"/>
          <w:szCs w:val="32"/>
          <w:shd w:val="clear" w:color="auto" w:fill="FFFFFF"/>
        </w:rPr>
        <w:t>把学习贯彻习近平新时代中国特色社会主义思想这一根本任务作为主线，推动广大党员干部真学真懂真信真用，带着更深感情、更强自觉，在贯彻落实上取得新进展新成效，推动主题教育走深走实。</w:t>
      </w:r>
      <w:r>
        <w:rPr>
          <w:rStyle w:val="ab"/>
          <w:rFonts w:ascii="仿宋" w:eastAsia="仿宋" w:hAnsi="仿宋" w:cs="仿宋" w:hint="eastAsia"/>
          <w:color w:val="333333"/>
          <w:sz w:val="32"/>
          <w:szCs w:val="32"/>
          <w:shd w:val="clear" w:color="auto" w:fill="FFFFFF"/>
        </w:rPr>
        <w:t>四要围绕具体目标推动落实。</w:t>
      </w:r>
      <w:r>
        <w:rPr>
          <w:rFonts w:ascii="仿宋" w:eastAsia="仿宋" w:hAnsi="仿宋" w:cs="仿宋" w:hint="eastAsia"/>
          <w:color w:val="333333"/>
          <w:sz w:val="32"/>
          <w:szCs w:val="32"/>
          <w:shd w:val="clear" w:color="auto" w:fill="FFFFFF"/>
        </w:rPr>
        <w:t>坚持目标导向和问题导向相结合，在制定措施、推动落实的过程中自觉对标对表、及时校准偏差，确保主题教育不变形、不走样。</w:t>
      </w:r>
      <w:r>
        <w:rPr>
          <w:rStyle w:val="ab"/>
          <w:rFonts w:ascii="仿宋" w:eastAsia="仿宋" w:hAnsi="仿宋" w:cs="仿宋" w:hint="eastAsia"/>
          <w:color w:val="333333"/>
          <w:sz w:val="32"/>
          <w:szCs w:val="32"/>
          <w:shd w:val="clear" w:color="auto" w:fill="FFFFFF"/>
        </w:rPr>
        <w:t>五要贯通重点措施推动落实。</w:t>
      </w:r>
      <w:r>
        <w:rPr>
          <w:rFonts w:ascii="仿宋" w:eastAsia="仿宋" w:hAnsi="仿宋" w:cs="仿宋" w:hint="eastAsia"/>
          <w:color w:val="333333"/>
          <w:sz w:val="32"/>
          <w:szCs w:val="32"/>
          <w:shd w:val="clear" w:color="auto" w:fill="FFFFFF"/>
        </w:rPr>
        <w:t xml:space="preserve">把理论学习、调查研究、推动发展、检视整改、建章立制贯通起来，突出重点、抓住关键，统筹兼顾、整体推进，努力把每项工作都做扎实、做到位。他表示，巡回指导组将认真学习贯彻习近平总书记重要讲话和重要指示批示精神，按照中央部署及省委要求，与省委教育工委、省教育厅党组同题共答，把指导工作寓于帮助服务之中，深入了解情况，提出工作建议，发现总结典型，加强自身建设，树立良好形象，推动主题教育正确有力、扎实有效开展。　　</w:t>
      </w:r>
    </w:p>
    <w:p w14:paraId="66236EF5" w14:textId="77777777" w:rsidR="000E132A" w:rsidRDefault="00000000">
      <w:pPr>
        <w:pStyle w:val="a8"/>
        <w:widowControl/>
        <w:shd w:val="clear" w:color="auto" w:fill="FFFFFF"/>
        <w:spacing w:beforeAutospacing="0" w:afterAutospacing="0" w:line="560" w:lineRule="exact"/>
        <w:jc w:val="both"/>
        <w:rPr>
          <w:rFonts w:ascii="仿宋" w:eastAsia="仿宋" w:hAnsi="仿宋" w:cs="仿宋"/>
          <w:color w:val="333333"/>
          <w:sz w:val="32"/>
          <w:szCs w:val="32"/>
        </w:rPr>
      </w:pPr>
      <w:r>
        <w:rPr>
          <w:rFonts w:ascii="仿宋" w:eastAsia="仿宋" w:hAnsi="仿宋" w:cs="仿宋" w:hint="eastAsia"/>
          <w:color w:val="333333"/>
          <w:sz w:val="32"/>
          <w:szCs w:val="32"/>
          <w:shd w:val="clear" w:color="auto" w:fill="FFFFFF"/>
        </w:rPr>
        <w:lastRenderedPageBreak/>
        <w:t xml:space="preserve">　　省委第12巡回指导组成员，省委教育工委、省教育厅领导，委厅8个协调推进组组长，委厅机关全体党员，厅直属单位、学校主要负责人，党组织关系隶属省委教育工委的11所民办本科高校主要负责人，厅机关离退休党总支及各党支部书记等参加会议。</w:t>
      </w:r>
    </w:p>
    <w:p w14:paraId="7864A017" w14:textId="77777777" w:rsidR="000E132A" w:rsidRDefault="000E132A">
      <w:pPr>
        <w:pStyle w:val="a8"/>
        <w:widowControl/>
        <w:spacing w:beforeAutospacing="0" w:afterAutospacing="0" w:line="560" w:lineRule="exact"/>
        <w:rPr>
          <w:rFonts w:ascii="仿宋" w:eastAsia="仿宋" w:hAnsi="仿宋" w:cs="仿宋"/>
          <w:color w:val="333333"/>
          <w:sz w:val="32"/>
          <w:szCs w:val="32"/>
          <w:shd w:val="clear" w:color="auto" w:fill="FFFFFF"/>
        </w:rPr>
      </w:pPr>
    </w:p>
    <w:p w14:paraId="475E928F" w14:textId="77777777" w:rsidR="000E132A" w:rsidRDefault="000E132A">
      <w:pPr>
        <w:pStyle w:val="BodyText1I"/>
        <w:ind w:firstLine="200"/>
      </w:pPr>
    </w:p>
    <w:sectPr w:rsidR="000E132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87C5" w14:textId="77777777" w:rsidR="003A57C9" w:rsidRDefault="003A57C9">
      <w:r>
        <w:separator/>
      </w:r>
    </w:p>
  </w:endnote>
  <w:endnote w:type="continuationSeparator" w:id="0">
    <w:p w14:paraId="622F9DC1" w14:textId="77777777" w:rsidR="003A57C9" w:rsidRDefault="003A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BE5EB6B0-18DF-4847-8632-F46F83CA1C79}"/>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embedBold r:id="rId2" w:subsetted="1" w:fontKey="{3F91D4E2-3B6A-4E3B-B359-55289BA76084}"/>
  </w:font>
  <w:font w:name="仿宋">
    <w:panose1 w:val="02010609060101010101"/>
    <w:charset w:val="86"/>
    <w:family w:val="modern"/>
    <w:pitch w:val="fixed"/>
    <w:sig w:usb0="800002BF" w:usb1="38CF7CFA" w:usb2="00000016" w:usb3="00000000" w:csb0="00040001" w:csb1="00000000"/>
    <w:embedRegular r:id="rId3" w:subsetted="1" w:fontKey="{10031726-19A9-4637-8007-32608B612B1F}"/>
    <w:embedBold r:id="rId4" w:subsetted="1" w:fontKey="{963D3FEA-53BB-4E99-B450-A6AFE8C8015D}"/>
  </w:font>
  <w:font w:name="楷体">
    <w:panose1 w:val="02010609060101010101"/>
    <w:charset w:val="86"/>
    <w:family w:val="modern"/>
    <w:pitch w:val="fixed"/>
    <w:sig w:usb0="800002BF" w:usb1="38CF7CFA" w:usb2="00000016" w:usb3="00000000" w:csb0="00040001" w:csb1="00000000"/>
    <w:embedBold r:id="rId5" w:subsetted="1" w:fontKey="{E32C8DFF-7348-4299-AC66-4A2367E1E3F7}"/>
  </w:font>
  <w:font w:name="方正小标宋简体">
    <w:altName w:val="黑体"/>
    <w:panose1 w:val="03000509000000000000"/>
    <w:charset w:val="86"/>
    <w:family w:val="script"/>
    <w:pitch w:val="fixed"/>
    <w:sig w:usb0="00000001" w:usb1="080E0000" w:usb2="00000010" w:usb3="00000000" w:csb0="00040000" w:csb1="00000000"/>
    <w:embedRegular r:id="rId6" w:subsetted="1" w:fontKey="{1CD07E76-1950-4029-A908-92491239CB0A}"/>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0280" w14:textId="77777777" w:rsidR="000E132A" w:rsidRDefault="00000000">
    <w:pPr>
      <w:pStyle w:val="a6"/>
      <w:widowControl/>
      <w:jc w:val="center"/>
      <w:rPr>
        <w:rStyle w:val="NormalCharacter"/>
      </w:rPr>
    </w:pPr>
    <w:r>
      <w:rPr>
        <w:noProof/>
      </w:rPr>
      <mc:AlternateContent>
        <mc:Choice Requires="wps">
          <w:drawing>
            <wp:anchor distT="0" distB="0" distL="114300" distR="114300" simplePos="0" relativeHeight="251659264" behindDoc="0" locked="0" layoutInCell="1" allowOverlap="1" wp14:anchorId="7F3E0F84" wp14:editId="0AE6464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21AC23" w14:textId="77777777" w:rsidR="000E132A" w:rsidRDefault="00000000">
                          <w:pPr>
                            <w:pStyle w:val="a6"/>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type w14:anchorId="7F3E0F8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3F21AC23" w14:textId="77777777" w:rsidR="000E132A" w:rsidRDefault="00000000">
                    <w:pPr>
                      <w:pStyle w:val="a6"/>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p>
  <w:p w14:paraId="4FEFC855" w14:textId="77777777" w:rsidR="000E132A" w:rsidRDefault="000E132A">
    <w:pPr>
      <w:pStyle w:val="a6"/>
      <w:widowControl/>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CCE3" w14:textId="77777777" w:rsidR="003A57C9" w:rsidRDefault="003A57C9">
      <w:r>
        <w:separator/>
      </w:r>
    </w:p>
  </w:footnote>
  <w:footnote w:type="continuationSeparator" w:id="0">
    <w:p w14:paraId="1A629751" w14:textId="77777777" w:rsidR="003A57C9" w:rsidRDefault="003A5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TrueTypeFonts/>
  <w:saveSubset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FhNGY0ZDQ4OGNmM2UzMzVjNmQzM2U1OTg3ZDEyNTYifQ=="/>
  </w:docVars>
  <w:rsids>
    <w:rsidRoot w:val="5CD739AB"/>
    <w:rsid w:val="00060651"/>
    <w:rsid w:val="000D535E"/>
    <w:rsid w:val="000E132A"/>
    <w:rsid w:val="001E04FC"/>
    <w:rsid w:val="002609CF"/>
    <w:rsid w:val="002E2BF5"/>
    <w:rsid w:val="003A57C9"/>
    <w:rsid w:val="003E1647"/>
    <w:rsid w:val="004642C8"/>
    <w:rsid w:val="004C5B72"/>
    <w:rsid w:val="0059066D"/>
    <w:rsid w:val="006624CD"/>
    <w:rsid w:val="00C02DC9"/>
    <w:rsid w:val="00C70A96"/>
    <w:rsid w:val="00C91C01"/>
    <w:rsid w:val="00CA27B1"/>
    <w:rsid w:val="00CA795B"/>
    <w:rsid w:val="00D04F40"/>
    <w:rsid w:val="00EB1C0E"/>
    <w:rsid w:val="00F33C46"/>
    <w:rsid w:val="00F72CA9"/>
    <w:rsid w:val="00FF091D"/>
    <w:rsid w:val="01B159B3"/>
    <w:rsid w:val="01C020E0"/>
    <w:rsid w:val="02302860"/>
    <w:rsid w:val="02385327"/>
    <w:rsid w:val="023F4A0A"/>
    <w:rsid w:val="02B0197D"/>
    <w:rsid w:val="02D47843"/>
    <w:rsid w:val="02D76B38"/>
    <w:rsid w:val="0302757F"/>
    <w:rsid w:val="03634DCC"/>
    <w:rsid w:val="03E813E8"/>
    <w:rsid w:val="040F08E5"/>
    <w:rsid w:val="043F47DC"/>
    <w:rsid w:val="04530B13"/>
    <w:rsid w:val="046647CA"/>
    <w:rsid w:val="0486237A"/>
    <w:rsid w:val="04916A44"/>
    <w:rsid w:val="04A854FE"/>
    <w:rsid w:val="04B05649"/>
    <w:rsid w:val="04F03229"/>
    <w:rsid w:val="05057A56"/>
    <w:rsid w:val="052F0D1D"/>
    <w:rsid w:val="054D3951"/>
    <w:rsid w:val="06AF7025"/>
    <w:rsid w:val="06F11143"/>
    <w:rsid w:val="071B3237"/>
    <w:rsid w:val="07AD6528"/>
    <w:rsid w:val="07B60071"/>
    <w:rsid w:val="07D251CD"/>
    <w:rsid w:val="07F278A7"/>
    <w:rsid w:val="07F554DC"/>
    <w:rsid w:val="08210BB8"/>
    <w:rsid w:val="08413C11"/>
    <w:rsid w:val="089F438C"/>
    <w:rsid w:val="08CF29CC"/>
    <w:rsid w:val="08D64BC4"/>
    <w:rsid w:val="09013BC6"/>
    <w:rsid w:val="0912333B"/>
    <w:rsid w:val="095A3ACF"/>
    <w:rsid w:val="09A1009E"/>
    <w:rsid w:val="09D05F71"/>
    <w:rsid w:val="09F352D2"/>
    <w:rsid w:val="0A505B3E"/>
    <w:rsid w:val="0ABE696D"/>
    <w:rsid w:val="0AEA78F0"/>
    <w:rsid w:val="0B574148"/>
    <w:rsid w:val="0B7F281D"/>
    <w:rsid w:val="0B923CFA"/>
    <w:rsid w:val="0C606584"/>
    <w:rsid w:val="0CC80FA6"/>
    <w:rsid w:val="0D4D2EA3"/>
    <w:rsid w:val="0D710EDA"/>
    <w:rsid w:val="0D9C5A2C"/>
    <w:rsid w:val="0E0D4661"/>
    <w:rsid w:val="0EED5C35"/>
    <w:rsid w:val="0EF00964"/>
    <w:rsid w:val="0EF47168"/>
    <w:rsid w:val="0F522482"/>
    <w:rsid w:val="0F5D461F"/>
    <w:rsid w:val="0F811E7B"/>
    <w:rsid w:val="0F961150"/>
    <w:rsid w:val="0F9D0EBF"/>
    <w:rsid w:val="0FEB2B7C"/>
    <w:rsid w:val="1010362B"/>
    <w:rsid w:val="103243E6"/>
    <w:rsid w:val="103F3D25"/>
    <w:rsid w:val="10957FCC"/>
    <w:rsid w:val="10E4012E"/>
    <w:rsid w:val="11203689"/>
    <w:rsid w:val="1125061F"/>
    <w:rsid w:val="112A7E33"/>
    <w:rsid w:val="114120FD"/>
    <w:rsid w:val="11427103"/>
    <w:rsid w:val="11CD7B05"/>
    <w:rsid w:val="11E06418"/>
    <w:rsid w:val="11EA3E28"/>
    <w:rsid w:val="12391B84"/>
    <w:rsid w:val="126D2DCB"/>
    <w:rsid w:val="12EF01AE"/>
    <w:rsid w:val="132F2FA5"/>
    <w:rsid w:val="13836796"/>
    <w:rsid w:val="13876802"/>
    <w:rsid w:val="13F038A7"/>
    <w:rsid w:val="13F866C4"/>
    <w:rsid w:val="14C238EF"/>
    <w:rsid w:val="156D473C"/>
    <w:rsid w:val="15E11B06"/>
    <w:rsid w:val="16104584"/>
    <w:rsid w:val="16E440C5"/>
    <w:rsid w:val="16E931ED"/>
    <w:rsid w:val="16F630D2"/>
    <w:rsid w:val="17D662A4"/>
    <w:rsid w:val="17F05262"/>
    <w:rsid w:val="18BF06CD"/>
    <w:rsid w:val="18BF1EA7"/>
    <w:rsid w:val="18C52625"/>
    <w:rsid w:val="194A30C1"/>
    <w:rsid w:val="1B261550"/>
    <w:rsid w:val="1B353FAC"/>
    <w:rsid w:val="1B4338EB"/>
    <w:rsid w:val="1B6A0A86"/>
    <w:rsid w:val="1C3C591B"/>
    <w:rsid w:val="1C3D394F"/>
    <w:rsid w:val="1CDA1AD5"/>
    <w:rsid w:val="1CF459CE"/>
    <w:rsid w:val="1D303373"/>
    <w:rsid w:val="1D3D6B79"/>
    <w:rsid w:val="1DB82D55"/>
    <w:rsid w:val="1DC946A5"/>
    <w:rsid w:val="1DF27029"/>
    <w:rsid w:val="1F1D60AD"/>
    <w:rsid w:val="1F605601"/>
    <w:rsid w:val="1F844BC6"/>
    <w:rsid w:val="1F884DA0"/>
    <w:rsid w:val="1FFD40E4"/>
    <w:rsid w:val="200D4B54"/>
    <w:rsid w:val="20196837"/>
    <w:rsid w:val="20546AD4"/>
    <w:rsid w:val="20971121"/>
    <w:rsid w:val="20CE712B"/>
    <w:rsid w:val="20D56AEE"/>
    <w:rsid w:val="20F02932"/>
    <w:rsid w:val="218A5DEA"/>
    <w:rsid w:val="21D0720A"/>
    <w:rsid w:val="21DE2EF3"/>
    <w:rsid w:val="21F7445F"/>
    <w:rsid w:val="220418FF"/>
    <w:rsid w:val="22236E86"/>
    <w:rsid w:val="22665FC1"/>
    <w:rsid w:val="22B11316"/>
    <w:rsid w:val="22EC2A56"/>
    <w:rsid w:val="232B7CD1"/>
    <w:rsid w:val="23BC326A"/>
    <w:rsid w:val="23FC30FE"/>
    <w:rsid w:val="24110CBA"/>
    <w:rsid w:val="243D58B4"/>
    <w:rsid w:val="24447687"/>
    <w:rsid w:val="24AA621B"/>
    <w:rsid w:val="255829FE"/>
    <w:rsid w:val="261B2145"/>
    <w:rsid w:val="261B6CEE"/>
    <w:rsid w:val="267A78CB"/>
    <w:rsid w:val="26EB3159"/>
    <w:rsid w:val="2742164C"/>
    <w:rsid w:val="27AC1F41"/>
    <w:rsid w:val="27CE6EBC"/>
    <w:rsid w:val="27E023AF"/>
    <w:rsid w:val="28180C8B"/>
    <w:rsid w:val="282E6701"/>
    <w:rsid w:val="28834662"/>
    <w:rsid w:val="28891D34"/>
    <w:rsid w:val="28894114"/>
    <w:rsid w:val="294D0EFD"/>
    <w:rsid w:val="295859AC"/>
    <w:rsid w:val="299B1A83"/>
    <w:rsid w:val="29CF57EC"/>
    <w:rsid w:val="29D56B27"/>
    <w:rsid w:val="2A735CA0"/>
    <w:rsid w:val="2B6A5E33"/>
    <w:rsid w:val="2BD77E20"/>
    <w:rsid w:val="2CBC755C"/>
    <w:rsid w:val="2D246AF5"/>
    <w:rsid w:val="2D4B3229"/>
    <w:rsid w:val="2D8B16CD"/>
    <w:rsid w:val="2E76567E"/>
    <w:rsid w:val="2F5C7A09"/>
    <w:rsid w:val="2FAD4861"/>
    <w:rsid w:val="2FB02103"/>
    <w:rsid w:val="2FC47FA3"/>
    <w:rsid w:val="30552CED"/>
    <w:rsid w:val="30994F02"/>
    <w:rsid w:val="30AD2F9C"/>
    <w:rsid w:val="30B8300C"/>
    <w:rsid w:val="310F1BAB"/>
    <w:rsid w:val="31EC7CE4"/>
    <w:rsid w:val="32013614"/>
    <w:rsid w:val="326276D3"/>
    <w:rsid w:val="33606CDD"/>
    <w:rsid w:val="336B6A5B"/>
    <w:rsid w:val="34276F46"/>
    <w:rsid w:val="346D428B"/>
    <w:rsid w:val="34FF5F1C"/>
    <w:rsid w:val="352A48EB"/>
    <w:rsid w:val="35DA5055"/>
    <w:rsid w:val="3602681E"/>
    <w:rsid w:val="36166661"/>
    <w:rsid w:val="361B7EF5"/>
    <w:rsid w:val="364F4AEE"/>
    <w:rsid w:val="36B531F5"/>
    <w:rsid w:val="36FA25D0"/>
    <w:rsid w:val="37A84651"/>
    <w:rsid w:val="37CE3515"/>
    <w:rsid w:val="3842246E"/>
    <w:rsid w:val="38A9761E"/>
    <w:rsid w:val="38F778C4"/>
    <w:rsid w:val="3943078C"/>
    <w:rsid w:val="3986014B"/>
    <w:rsid w:val="398E1F7B"/>
    <w:rsid w:val="39AA43BA"/>
    <w:rsid w:val="39D550AC"/>
    <w:rsid w:val="3A73480F"/>
    <w:rsid w:val="3AE04D84"/>
    <w:rsid w:val="3AF87E60"/>
    <w:rsid w:val="3B453B80"/>
    <w:rsid w:val="3C1001A0"/>
    <w:rsid w:val="3C9F778E"/>
    <w:rsid w:val="3CA616E1"/>
    <w:rsid w:val="3CE855DF"/>
    <w:rsid w:val="3CEB2791"/>
    <w:rsid w:val="3D5E6C25"/>
    <w:rsid w:val="3D68445C"/>
    <w:rsid w:val="3D85696B"/>
    <w:rsid w:val="3DA52F60"/>
    <w:rsid w:val="3E66347A"/>
    <w:rsid w:val="3EB671F2"/>
    <w:rsid w:val="3EE73B85"/>
    <w:rsid w:val="3EF76B26"/>
    <w:rsid w:val="3F1571E0"/>
    <w:rsid w:val="3F961EE0"/>
    <w:rsid w:val="3FC76074"/>
    <w:rsid w:val="40B6066E"/>
    <w:rsid w:val="40FF0ACE"/>
    <w:rsid w:val="410C0FCA"/>
    <w:rsid w:val="413975F8"/>
    <w:rsid w:val="41D31B3E"/>
    <w:rsid w:val="42380450"/>
    <w:rsid w:val="423C17C0"/>
    <w:rsid w:val="426904AB"/>
    <w:rsid w:val="427F4EAA"/>
    <w:rsid w:val="42951330"/>
    <w:rsid w:val="42E97F7B"/>
    <w:rsid w:val="430927BC"/>
    <w:rsid w:val="434215B2"/>
    <w:rsid w:val="43694138"/>
    <w:rsid w:val="43763F2F"/>
    <w:rsid w:val="43C41629"/>
    <w:rsid w:val="44170522"/>
    <w:rsid w:val="45393F52"/>
    <w:rsid w:val="458D6B04"/>
    <w:rsid w:val="458F65D9"/>
    <w:rsid w:val="46F21112"/>
    <w:rsid w:val="47500EAE"/>
    <w:rsid w:val="47FE7A46"/>
    <w:rsid w:val="48BA4E39"/>
    <w:rsid w:val="49080772"/>
    <w:rsid w:val="491B66B9"/>
    <w:rsid w:val="494B08BE"/>
    <w:rsid w:val="49724B41"/>
    <w:rsid w:val="4990455D"/>
    <w:rsid w:val="499B56D2"/>
    <w:rsid w:val="4A102589"/>
    <w:rsid w:val="4A925136"/>
    <w:rsid w:val="4AC121FB"/>
    <w:rsid w:val="4ACC6215"/>
    <w:rsid w:val="4AEA7113"/>
    <w:rsid w:val="4C610AE1"/>
    <w:rsid w:val="4C885E29"/>
    <w:rsid w:val="4CA15049"/>
    <w:rsid w:val="4CDA4EC6"/>
    <w:rsid w:val="4D1305FD"/>
    <w:rsid w:val="4E49045C"/>
    <w:rsid w:val="4F310701"/>
    <w:rsid w:val="4FDC0F64"/>
    <w:rsid w:val="5017433D"/>
    <w:rsid w:val="513177AF"/>
    <w:rsid w:val="5194517D"/>
    <w:rsid w:val="51AB0877"/>
    <w:rsid w:val="52045C59"/>
    <w:rsid w:val="522D51B0"/>
    <w:rsid w:val="53392A87"/>
    <w:rsid w:val="53EB5322"/>
    <w:rsid w:val="543D1B1E"/>
    <w:rsid w:val="54827B49"/>
    <w:rsid w:val="54BC4859"/>
    <w:rsid w:val="55734E93"/>
    <w:rsid w:val="558F654D"/>
    <w:rsid w:val="55F14A13"/>
    <w:rsid w:val="562F366E"/>
    <w:rsid w:val="56E158AB"/>
    <w:rsid w:val="571D4801"/>
    <w:rsid w:val="572C636F"/>
    <w:rsid w:val="578647C5"/>
    <w:rsid w:val="578737F1"/>
    <w:rsid w:val="578A0749"/>
    <w:rsid w:val="57B844D2"/>
    <w:rsid w:val="57CA16CD"/>
    <w:rsid w:val="58652064"/>
    <w:rsid w:val="58835408"/>
    <w:rsid w:val="59992AC5"/>
    <w:rsid w:val="5B101B2F"/>
    <w:rsid w:val="5B6339F0"/>
    <w:rsid w:val="5C172619"/>
    <w:rsid w:val="5C2C64D8"/>
    <w:rsid w:val="5CD739AB"/>
    <w:rsid w:val="5D1859F9"/>
    <w:rsid w:val="5D2D69AC"/>
    <w:rsid w:val="5D4F6221"/>
    <w:rsid w:val="5DF738E5"/>
    <w:rsid w:val="5E015742"/>
    <w:rsid w:val="5E061C0B"/>
    <w:rsid w:val="5E337FF2"/>
    <w:rsid w:val="5E745BD2"/>
    <w:rsid w:val="5EAE52A7"/>
    <w:rsid w:val="5EB27BC2"/>
    <w:rsid w:val="5F3A7427"/>
    <w:rsid w:val="5F433930"/>
    <w:rsid w:val="5F576E0E"/>
    <w:rsid w:val="5F6A52F6"/>
    <w:rsid w:val="5F755F6B"/>
    <w:rsid w:val="5F81464C"/>
    <w:rsid w:val="60AD1DFC"/>
    <w:rsid w:val="60F76C10"/>
    <w:rsid w:val="61027FAE"/>
    <w:rsid w:val="612E3341"/>
    <w:rsid w:val="61431CF0"/>
    <w:rsid w:val="618B5A6C"/>
    <w:rsid w:val="61EA4E6B"/>
    <w:rsid w:val="62173547"/>
    <w:rsid w:val="62E51579"/>
    <w:rsid w:val="631E32BB"/>
    <w:rsid w:val="639A5312"/>
    <w:rsid w:val="63C71C45"/>
    <w:rsid w:val="646F15FD"/>
    <w:rsid w:val="648114A1"/>
    <w:rsid w:val="64F362B7"/>
    <w:rsid w:val="650A57EC"/>
    <w:rsid w:val="650E1A86"/>
    <w:rsid w:val="65501489"/>
    <w:rsid w:val="665A44F4"/>
    <w:rsid w:val="665C3EF9"/>
    <w:rsid w:val="66BB015D"/>
    <w:rsid w:val="66C537B1"/>
    <w:rsid w:val="67652A2A"/>
    <w:rsid w:val="677124AF"/>
    <w:rsid w:val="67D40F43"/>
    <w:rsid w:val="67DE140B"/>
    <w:rsid w:val="67E0787C"/>
    <w:rsid w:val="67FF2761"/>
    <w:rsid w:val="68CF3445"/>
    <w:rsid w:val="69464C02"/>
    <w:rsid w:val="69906DFA"/>
    <w:rsid w:val="69B61C2F"/>
    <w:rsid w:val="6A16274F"/>
    <w:rsid w:val="6A6E2545"/>
    <w:rsid w:val="6A8B347F"/>
    <w:rsid w:val="6ADA0A99"/>
    <w:rsid w:val="6AEF52A0"/>
    <w:rsid w:val="6B210CF3"/>
    <w:rsid w:val="6BEB2BB2"/>
    <w:rsid w:val="6BEC0D57"/>
    <w:rsid w:val="6C632DC3"/>
    <w:rsid w:val="6C782463"/>
    <w:rsid w:val="6CF676D1"/>
    <w:rsid w:val="6D111CB5"/>
    <w:rsid w:val="6D2A5526"/>
    <w:rsid w:val="6D562C9B"/>
    <w:rsid w:val="6DE33AD6"/>
    <w:rsid w:val="6EC807FA"/>
    <w:rsid w:val="6F9B7475"/>
    <w:rsid w:val="6FA731D7"/>
    <w:rsid w:val="6FAD3B26"/>
    <w:rsid w:val="6FCC3C6E"/>
    <w:rsid w:val="705C54C7"/>
    <w:rsid w:val="707472BB"/>
    <w:rsid w:val="70C530B4"/>
    <w:rsid w:val="71260AA9"/>
    <w:rsid w:val="719C4B5C"/>
    <w:rsid w:val="7272000D"/>
    <w:rsid w:val="7290545B"/>
    <w:rsid w:val="72BE54D6"/>
    <w:rsid w:val="73037C92"/>
    <w:rsid w:val="732F3B9B"/>
    <w:rsid w:val="73657305"/>
    <w:rsid w:val="737F6C8A"/>
    <w:rsid w:val="738849C4"/>
    <w:rsid w:val="73907167"/>
    <w:rsid w:val="73E30388"/>
    <w:rsid w:val="73FA517A"/>
    <w:rsid w:val="74056D47"/>
    <w:rsid w:val="74836A59"/>
    <w:rsid w:val="74F24E98"/>
    <w:rsid w:val="751117F7"/>
    <w:rsid w:val="75157FF9"/>
    <w:rsid w:val="75412487"/>
    <w:rsid w:val="758B6CA9"/>
    <w:rsid w:val="76EF6628"/>
    <w:rsid w:val="76F07AD8"/>
    <w:rsid w:val="77925931"/>
    <w:rsid w:val="78174088"/>
    <w:rsid w:val="782B20F0"/>
    <w:rsid w:val="785834AB"/>
    <w:rsid w:val="78AE54BB"/>
    <w:rsid w:val="78B2760B"/>
    <w:rsid w:val="793A2081"/>
    <w:rsid w:val="7A1D2276"/>
    <w:rsid w:val="7A5F3FF2"/>
    <w:rsid w:val="7A716242"/>
    <w:rsid w:val="7A7A2406"/>
    <w:rsid w:val="7B2C05EC"/>
    <w:rsid w:val="7B6372E8"/>
    <w:rsid w:val="7B9513A5"/>
    <w:rsid w:val="7BBF46A6"/>
    <w:rsid w:val="7CFD0786"/>
    <w:rsid w:val="7D687A27"/>
    <w:rsid w:val="7DE00F7E"/>
    <w:rsid w:val="7DED34C4"/>
    <w:rsid w:val="7E075776"/>
    <w:rsid w:val="7E7447DC"/>
    <w:rsid w:val="7F130369"/>
    <w:rsid w:val="7F865027"/>
    <w:rsid w:val="7FDD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19E8F"/>
  <w15:docId w15:val="{8D562C09-64D1-472A-9428-EE1AF4A0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w:qFormat="1"/>
    <w:lsdException w:name="Body Text First Indent 2" w:uiPriority="99" w:qFormat="1"/>
    <w:lsdException w:name="Body Tex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1I"/>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pPr>
      <w:ind w:firstLineChars="100" w:firstLine="420"/>
    </w:pPr>
    <w:rPr>
      <w:kern w:val="0"/>
      <w:sz w:val="20"/>
      <w:szCs w:val="20"/>
    </w:rPr>
  </w:style>
  <w:style w:type="paragraph" w:customStyle="1" w:styleId="BodyText">
    <w:name w:val="BodyText"/>
    <w:basedOn w:val="a"/>
    <w:qFormat/>
    <w:pPr>
      <w:spacing w:after="120"/>
      <w:textAlignment w:val="baseline"/>
    </w:pPr>
  </w:style>
  <w:style w:type="paragraph" w:styleId="6">
    <w:name w:val="index 6"/>
    <w:basedOn w:val="a"/>
    <w:next w:val="a"/>
    <w:qFormat/>
    <w:pPr>
      <w:ind w:left="2100"/>
    </w:pPr>
    <w:rPr>
      <w:rFonts w:ascii="Times New Roman" w:eastAsia="宋体" w:hAnsi="Times New Roman" w:cs="Times New Roman"/>
    </w:rPr>
  </w:style>
  <w:style w:type="paragraph" w:styleId="a3">
    <w:name w:val="Body Text"/>
    <w:basedOn w:val="a"/>
    <w:qFormat/>
    <w:pPr>
      <w:spacing w:after="120"/>
    </w:pPr>
  </w:style>
  <w:style w:type="paragraph" w:styleId="a4">
    <w:name w:val="Body Text Indent"/>
    <w:basedOn w:val="a"/>
    <w:uiPriority w:val="99"/>
    <w:qFormat/>
    <w:pPr>
      <w:spacing w:after="120"/>
      <w:ind w:leftChars="200" w:left="420"/>
    </w:pPr>
  </w:style>
  <w:style w:type="paragraph" w:styleId="20">
    <w:name w:val="Body Text Indent 2"/>
    <w:basedOn w:val="a"/>
    <w:next w:val="6"/>
    <w:uiPriority w:val="99"/>
    <w:unhideWhenUsed/>
    <w:qFormat/>
    <w:pPr>
      <w:spacing w:line="480" w:lineRule="auto"/>
      <w:ind w:leftChars="200" w:left="420"/>
    </w:pPr>
    <w:rPr>
      <w:rFonts w:ascii="Times New Roman" w:eastAsia="宋体" w:hAnsi="Times New Roman" w:cs="Times New Roman"/>
    </w:rPr>
  </w:style>
  <w:style w:type="paragraph" w:styleId="a5">
    <w:name w:val="Balloon Text"/>
    <w:uiPriority w:val="99"/>
    <w:unhideWhenUsed/>
    <w:qFormat/>
    <w:pPr>
      <w:widowControl w:val="0"/>
      <w:jc w:val="both"/>
    </w:pPr>
    <w:rPr>
      <w:rFonts w:asciiTheme="minorHAnsi" w:eastAsiaTheme="minorEastAsia" w:hAnsiTheme="minorHAnsi" w:cstheme="minorBidi"/>
      <w:kern w:val="2"/>
      <w:sz w:val="18"/>
      <w:szCs w:val="18"/>
    </w:rPr>
  </w:style>
  <w:style w:type="paragraph" w:styleId="a6">
    <w:name w:val="footer"/>
    <w:basedOn w:val="a"/>
    <w:qFormat/>
    <w:pPr>
      <w:tabs>
        <w:tab w:val="center" w:pos="4153"/>
        <w:tab w:val="right" w:pos="8306"/>
      </w:tabs>
      <w:snapToGrid w:val="0"/>
      <w:jc w:val="left"/>
      <w:textAlignment w:val="baseline"/>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paragraph" w:styleId="a9">
    <w:name w:val="Body Text First Indent"/>
    <w:basedOn w:val="a3"/>
    <w:qFormat/>
    <w:pPr>
      <w:ind w:firstLineChars="100" w:firstLine="420"/>
    </w:pPr>
    <w:rPr>
      <w:rFonts w:ascii="Calibri" w:eastAsia="宋体" w:hAnsi="Calibri"/>
      <w:kern w:val="0"/>
      <w:sz w:val="20"/>
      <w:szCs w:val="20"/>
    </w:rPr>
  </w:style>
  <w:style w:type="paragraph" w:styleId="21">
    <w:name w:val="Body Text First Indent 2"/>
    <w:basedOn w:val="a4"/>
    <w:uiPriority w:val="99"/>
    <w:qFormat/>
    <w:pPr>
      <w:spacing w:before="100" w:beforeAutospacing="1" w:after="0"/>
      <w:ind w:firstLineChars="200" w:firstLine="420"/>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Emphasis"/>
    <w:basedOn w:val="a0"/>
    <w:qFormat/>
    <w:rPr>
      <w:i/>
    </w:rPr>
  </w:style>
  <w:style w:type="character" w:styleId="ad">
    <w:name w:val="Hyperlink"/>
    <w:basedOn w:val="a0"/>
    <w:qFormat/>
    <w:rPr>
      <w:color w:val="333333"/>
    </w:rPr>
  </w:style>
  <w:style w:type="character" w:customStyle="1" w:styleId="NormalCharacter">
    <w:name w:val="NormalCharacter"/>
    <w:qFormat/>
  </w:style>
  <w:style w:type="paragraph" w:customStyle="1" w:styleId="BodyTextIndent">
    <w:name w:val="BodyTextIndent"/>
    <w:basedOn w:val="a"/>
    <w:qFormat/>
    <w:pPr>
      <w:ind w:firstLineChars="180" w:firstLine="540"/>
      <w:textAlignment w:val="baseline"/>
    </w:pPr>
    <w:rPr>
      <w:rFonts w:ascii="仿宋_GB2312" w:eastAsia="仿宋_GB2312" w:hAnsi="Times New Roman"/>
      <w:sz w:val="30"/>
      <w:szCs w:val="22"/>
    </w:rPr>
  </w:style>
  <w:style w:type="paragraph" w:customStyle="1" w:styleId="Heading1">
    <w:name w:val="Heading1"/>
    <w:basedOn w:val="a"/>
    <w:next w:val="a"/>
    <w:qFormat/>
    <w:pPr>
      <w:spacing w:before="100" w:beforeAutospacing="1" w:after="100" w:afterAutospacing="1"/>
      <w:jc w:val="left"/>
      <w:textAlignment w:val="baseline"/>
    </w:pPr>
    <w:rPr>
      <w:rFonts w:ascii="宋体" w:eastAsia="宋体" w:hAnsi="宋体"/>
      <w:b/>
      <w:kern w:val="44"/>
      <w:sz w:val="48"/>
      <w:szCs w:val="48"/>
    </w:rPr>
  </w:style>
  <w:style w:type="paragraph" w:customStyle="1" w:styleId="sec2">
    <w:name w:val="sec2"/>
    <w:basedOn w:val="a"/>
    <w:qFormat/>
    <w:pPr>
      <w:jc w:val="center"/>
    </w:pPr>
    <w:rPr>
      <w:rFonts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5131</Words>
  <Characters>29249</Characters>
  <Application>Microsoft Office Word</Application>
  <DocSecurity>0</DocSecurity>
  <Lines>243</Lines>
  <Paragraphs>68</Paragraphs>
  <ScaleCrop>false</ScaleCrop>
  <Company>潮州市直及下属单位</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Runnar_office</dc:creator>
  <cp:lastModifiedBy>moon Liu</cp:lastModifiedBy>
  <cp:revision>2</cp:revision>
  <cp:lastPrinted>2021-04-12T08:16:00Z</cp:lastPrinted>
  <dcterms:created xsi:type="dcterms:W3CDTF">2023-05-16T03:13:00Z</dcterms:created>
  <dcterms:modified xsi:type="dcterms:W3CDTF">2023-05-16T03:13:00Z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0A5BCA7F9DBA424DB49E4EA46A24174B</vt:lpwstr>
  </property>
  <property fmtid="{D5CDD505-2E9C-101B-9397-08002B2CF9AE}" pid="4" name="commondata">
    <vt:lpwstr>eyJoZGlkIjoiMDc3ZmRkODNmMjY3NzFmZTJkMTFlOWVjZTczOGQ0ODMifQ==</vt:lpwstr>
  </property>
</Properties>
</file>