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微软雅黑" w:hAnsi="微软雅黑" w:eastAsia="微软雅黑" w:cs="微软雅黑"/>
          <w:spacing w:val="-23"/>
          <w:sz w:val="32"/>
          <w:szCs w:val="32"/>
        </w:rPr>
      </w:pPr>
      <w:bookmarkStart w:id="0" w:name="_GoBack"/>
      <w:bookmarkEnd w:id="0"/>
      <w:r>
        <w:rPr>
          <w:rFonts w:hint="eastAsia" w:ascii="微软雅黑" w:hAnsi="微软雅黑" w:eastAsia="微软雅黑" w:cs="微软雅黑"/>
          <w:spacing w:val="-23"/>
          <w:sz w:val="32"/>
          <w:szCs w:val="32"/>
        </w:rPr>
        <w:t>工商管理系党总</w:t>
      </w:r>
      <w:r>
        <w:rPr>
          <w:rFonts w:hint="eastAsia" w:ascii="微软雅黑" w:hAnsi="微软雅黑" w:eastAsia="微软雅黑" w:cs="微软雅黑"/>
          <w:spacing w:val="-23"/>
          <w:sz w:val="32"/>
          <w:szCs w:val="32"/>
          <w:lang w:val="en-US" w:eastAsia="zh-CN"/>
        </w:rPr>
        <w:t>2023年3</w:t>
      </w:r>
      <w:r>
        <w:rPr>
          <w:rFonts w:hint="eastAsia" w:ascii="微软雅黑" w:hAnsi="微软雅黑" w:eastAsia="微软雅黑" w:cs="微软雅黑"/>
          <w:spacing w:val="-23"/>
          <w:sz w:val="32"/>
          <w:szCs w:val="32"/>
        </w:rPr>
        <w:t>月份政治理论学习暨主题党日活动</w:t>
      </w:r>
    </w:p>
    <w:tbl>
      <w:tblPr>
        <w:tblStyle w:val="18"/>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686"/>
        <w:gridCol w:w="1457"/>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366"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时间</w:t>
            </w:r>
          </w:p>
        </w:tc>
        <w:tc>
          <w:tcPr>
            <w:tcW w:w="2686" w:type="dxa"/>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3</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14</w:t>
            </w:r>
            <w:r>
              <w:rPr>
                <w:rFonts w:hint="eastAsia" w:ascii="仿宋" w:hAnsi="仿宋" w:eastAsia="仿宋" w:cs="仿宋"/>
                <w:b/>
                <w:bCs/>
                <w:sz w:val="28"/>
                <w:szCs w:val="28"/>
                <w:highlight w:val="none"/>
              </w:rPr>
              <w:t>日</w:t>
            </w:r>
          </w:p>
        </w:tc>
        <w:tc>
          <w:tcPr>
            <w:tcW w:w="1457"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地点</w:t>
            </w:r>
          </w:p>
        </w:tc>
        <w:tc>
          <w:tcPr>
            <w:tcW w:w="3049" w:type="dxa"/>
            <w:vAlign w:val="center"/>
          </w:tcPr>
          <w:p>
            <w:pPr>
              <w:spacing w:line="360" w:lineRule="exact"/>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工商南301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366"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活动主题</w:t>
            </w:r>
          </w:p>
        </w:tc>
        <w:tc>
          <w:tcPr>
            <w:tcW w:w="7192" w:type="dxa"/>
            <w:gridSpan w:val="3"/>
            <w:vAlign w:val="center"/>
          </w:tcPr>
          <w:p>
            <w:pPr>
              <w:spacing w:line="360" w:lineRule="exact"/>
              <w:jc w:val="center"/>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w:t>
            </w:r>
            <w:r>
              <w:rPr>
                <w:rFonts w:ascii="仿宋" w:hAnsi="仿宋" w:eastAsia="仿宋" w:cs="仿宋"/>
                <w:b/>
                <w:bCs/>
                <w:sz w:val="28"/>
                <w:szCs w:val="28"/>
              </w:rPr>
              <w:t>月份政治理论学习</w:t>
            </w:r>
            <w:r>
              <w:rPr>
                <w:rFonts w:hint="eastAsia" w:ascii="仿宋" w:hAnsi="仿宋" w:eastAsia="仿宋" w:cs="仿宋"/>
                <w:b/>
                <w:bCs/>
                <w:sz w:val="28"/>
                <w:szCs w:val="28"/>
                <w:lang w:val="en-US" w:eastAsia="zh-CN"/>
              </w:rPr>
              <w:t>和组织生活会会前学习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366" w:type="dxa"/>
            <w:vAlign w:val="center"/>
          </w:tcPr>
          <w:p>
            <w:pPr>
              <w:jc w:val="center"/>
            </w:pPr>
            <w:r>
              <w:rPr>
                <w:rFonts w:hint="eastAsia" w:ascii="仿宋" w:hAnsi="仿宋" w:eastAsia="仿宋" w:cs="仿宋"/>
                <w:b/>
                <w:bCs/>
                <w:sz w:val="28"/>
                <w:szCs w:val="28"/>
              </w:rPr>
              <w:t>参加对象</w:t>
            </w:r>
          </w:p>
        </w:tc>
        <w:tc>
          <w:tcPr>
            <w:tcW w:w="7192" w:type="dxa"/>
            <w:gridSpan w:val="3"/>
            <w:vAlign w:val="center"/>
          </w:tcPr>
          <w:p>
            <w:pPr>
              <w:jc w:val="center"/>
            </w:pPr>
            <w:r>
              <w:rPr>
                <w:rFonts w:hint="eastAsia" w:ascii="仿宋" w:hAnsi="仿宋" w:eastAsia="仿宋" w:cs="仿宋"/>
                <w:b/>
                <w:bCs/>
                <w:sz w:val="28"/>
                <w:szCs w:val="28"/>
              </w:rPr>
              <w:t>第一支部、第二支部全体党员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8558" w:type="dxa"/>
            <w:gridSpan w:val="4"/>
          </w:tcPr>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活动内容：</w:t>
            </w:r>
            <w:r>
              <w:rPr>
                <w:rFonts w:hint="eastAsia"/>
                <w:sz w:val="28"/>
                <w:szCs w:val="28"/>
                <w:highlight w:val="none"/>
                <w:lang w:val="en-US" w:eastAsia="zh-CN"/>
              </w:rPr>
              <w:t>（许志敏领学）</w:t>
            </w:r>
          </w:p>
          <w:p>
            <w:pPr>
              <w:pStyle w:val="14"/>
              <w:keepNext w:val="0"/>
              <w:keepLines w:val="0"/>
              <w:widowControl/>
              <w:suppressLineNumbers w:val="0"/>
              <w:spacing w:before="0" w:beforeAutospacing="0" w:after="0" w:afterAutospacing="0"/>
              <w:ind w:left="0" w:right="0" w:firstLine="0"/>
              <w:rPr>
                <w:rFonts w:hint="eastAsia"/>
                <w:b/>
                <w:bCs/>
                <w:sz w:val="28"/>
                <w:szCs w:val="28"/>
                <w:highlight w:val="none"/>
                <w:lang w:val="en-US" w:eastAsia="zh-CN"/>
              </w:rPr>
            </w:pPr>
            <w:r>
              <w:rPr>
                <w:rFonts w:hint="eastAsia"/>
                <w:b/>
                <w:bCs/>
                <w:sz w:val="28"/>
                <w:szCs w:val="28"/>
                <w:highlight w:val="none"/>
                <w:lang w:val="en-US" w:eastAsia="zh-CN"/>
              </w:rPr>
              <w:t>一、常规学习</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1.《求是》杂志发表习近平总书记重要文章</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全面从严治党探索出依靠党的自我革命跳出历史周期率的成功路径【来源：《 人民日报 》（ 2023年02月01日   第 01 版）】</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2.《求是》杂志发表习近平总书记重要文章</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当前经济工作的几个重大问题</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【来源：《 人民日报 》（ 2023年02月16日   第 01 版）】</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3.习近平在学习贯彻党的二十大精神研讨班开班式上发表重要讲话强调 正确理解和大力推进中国式现代化</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【来源：《 人民日报 》（ 2023年02月08日   第 01 版）】</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4.习近平在中共中央政治局第二次集体学习时强调</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加快构建新发展格局 增强发展的安全性主动权</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【来源：《 人民日报 》（ 2023年02月02日   第 01 版）】</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5.习近平在中共中央政治局第三次集体学习时强调</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切实加强基础研究 夯实科技自立自强根基</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【来源：《 人民日报 》（ 2023年02月23日   第 01 版）】</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lang w:val="en-US" w:eastAsia="zh-CN"/>
              </w:rPr>
              <w:t>6</w:t>
            </w:r>
            <w:r>
              <w:rPr>
                <w:rFonts w:hint="eastAsia"/>
                <w:sz w:val="28"/>
                <w:szCs w:val="28"/>
                <w:highlight w:val="none"/>
              </w:rPr>
              <w:t>.习近平对深入开展学雷锋活动作出重要指示强调</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深刻把握雷锋精神的时代内涵</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【来源：《 人民日报 》（ 2023年02月24日   第 01 版）】</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lang w:val="en-US" w:eastAsia="zh-CN"/>
              </w:rPr>
              <w:t>7</w:t>
            </w:r>
            <w:r>
              <w:rPr>
                <w:rFonts w:hint="eastAsia"/>
                <w:sz w:val="28"/>
                <w:szCs w:val="28"/>
                <w:highlight w:val="none"/>
              </w:rPr>
              <w:t>.中共中央政治局常务委员会召开会议</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听取近期新冠疫情防控工作情况汇报中共中央总书记习近平主持会议</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【来源：《 人民日报 》（ 2023年02月17日   第 01 版）】</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lang w:val="en-US" w:eastAsia="zh-CN"/>
              </w:rPr>
              <w:t>8</w:t>
            </w:r>
            <w:r>
              <w:rPr>
                <w:rFonts w:hint="eastAsia"/>
                <w:sz w:val="28"/>
                <w:szCs w:val="28"/>
                <w:highlight w:val="none"/>
              </w:rPr>
              <w:t>.立足当前着眼长远抓实抓细新阶段疫情防控各项工作</w:t>
            </w:r>
          </w:p>
          <w:p>
            <w:pPr>
              <w:pStyle w:val="14"/>
              <w:keepNext w:val="0"/>
              <w:keepLines w:val="0"/>
              <w:widowControl/>
              <w:suppressLineNumbers w:val="0"/>
              <w:spacing w:before="0" w:beforeAutospacing="0" w:after="0" w:afterAutospacing="0"/>
              <w:ind w:left="0" w:right="0" w:firstLine="0"/>
              <w:rPr>
                <w:rFonts w:hint="eastAsia"/>
                <w:sz w:val="28"/>
                <w:szCs w:val="28"/>
                <w:highlight w:val="none"/>
                <w:lang w:val="en-US" w:eastAsia="zh-CN"/>
              </w:rPr>
            </w:pPr>
            <w:r>
              <w:rPr>
                <w:rFonts w:hint="eastAsia"/>
                <w:sz w:val="28"/>
                <w:szCs w:val="28"/>
                <w:highlight w:val="none"/>
                <w:lang w:val="en-US" w:eastAsia="zh-CN"/>
              </w:rPr>
              <w:t>全省疫情防控工作视频会议召开 周祖翼讲话 赵龙主持</w:t>
            </w:r>
          </w:p>
          <w:p>
            <w:pPr>
              <w:pStyle w:val="14"/>
              <w:keepNext w:val="0"/>
              <w:keepLines w:val="0"/>
              <w:widowControl/>
              <w:suppressLineNumbers w:val="0"/>
              <w:spacing w:before="0" w:beforeAutospacing="0" w:after="0" w:afterAutospacing="0"/>
              <w:ind w:left="0" w:right="0" w:firstLine="0"/>
              <w:rPr>
                <w:rFonts w:hint="eastAsia"/>
                <w:sz w:val="28"/>
                <w:szCs w:val="28"/>
                <w:highlight w:val="none"/>
                <w:lang w:val="en-US" w:eastAsia="zh-CN"/>
              </w:rPr>
            </w:pPr>
            <w:r>
              <w:rPr>
                <w:rFonts w:hint="eastAsia"/>
                <w:sz w:val="28"/>
                <w:szCs w:val="28"/>
                <w:highlight w:val="none"/>
                <w:lang w:val="en-US" w:eastAsia="zh-CN"/>
              </w:rPr>
              <w:t>【来源：《 福建日报 》（ 2023年02月24日   第 01 版）】</w:t>
            </w:r>
          </w:p>
          <w:p>
            <w:pPr>
              <w:pStyle w:val="14"/>
              <w:keepNext w:val="0"/>
              <w:keepLines w:val="0"/>
              <w:widowControl/>
              <w:suppressLineNumbers w:val="0"/>
              <w:spacing w:before="0" w:beforeAutospacing="0" w:after="0" w:afterAutospacing="0"/>
              <w:ind w:left="0" w:right="0" w:firstLine="0"/>
              <w:rPr>
                <w:rFonts w:hint="eastAsia"/>
                <w:sz w:val="28"/>
                <w:szCs w:val="28"/>
                <w:highlight w:val="none"/>
                <w:lang w:val="en-US" w:eastAsia="zh-CN"/>
              </w:rPr>
            </w:pPr>
            <w:r>
              <w:rPr>
                <w:rFonts w:hint="eastAsia"/>
                <w:sz w:val="28"/>
                <w:szCs w:val="28"/>
                <w:highlight w:val="none"/>
                <w:lang w:val="en-US" w:eastAsia="zh-CN"/>
              </w:rPr>
              <w:t>9.传承弘扬木兰溪治理理念 加快建设绿色高质量发展先行市</w:t>
            </w:r>
          </w:p>
          <w:p>
            <w:pPr>
              <w:pStyle w:val="14"/>
              <w:keepNext w:val="0"/>
              <w:keepLines w:val="0"/>
              <w:widowControl/>
              <w:suppressLineNumbers w:val="0"/>
              <w:spacing w:before="0" w:beforeAutospacing="0" w:after="0" w:afterAutospacing="0"/>
              <w:ind w:left="0" w:right="0" w:firstLine="0"/>
              <w:rPr>
                <w:rFonts w:hint="eastAsia"/>
                <w:sz w:val="28"/>
                <w:szCs w:val="28"/>
                <w:highlight w:val="none"/>
                <w:lang w:val="en-US" w:eastAsia="zh-CN"/>
              </w:rPr>
            </w:pPr>
            <w:r>
              <w:rPr>
                <w:rFonts w:hint="eastAsia"/>
                <w:sz w:val="28"/>
                <w:szCs w:val="28"/>
                <w:highlight w:val="none"/>
                <w:lang w:val="en-US" w:eastAsia="zh-CN"/>
              </w:rPr>
              <w:t>——访莆田市委书记付朝阳</w:t>
            </w:r>
          </w:p>
          <w:p>
            <w:pPr>
              <w:pStyle w:val="14"/>
              <w:keepNext w:val="0"/>
              <w:keepLines w:val="0"/>
              <w:widowControl/>
              <w:suppressLineNumbers w:val="0"/>
              <w:spacing w:before="0" w:beforeAutospacing="0" w:after="0" w:afterAutospacing="0"/>
              <w:ind w:left="0" w:right="0" w:firstLine="0"/>
              <w:rPr>
                <w:rFonts w:hint="eastAsia"/>
                <w:sz w:val="28"/>
                <w:szCs w:val="28"/>
                <w:highlight w:val="none"/>
                <w:lang w:val="en-US" w:eastAsia="zh-CN"/>
              </w:rPr>
            </w:pPr>
            <w:r>
              <w:rPr>
                <w:rFonts w:hint="eastAsia"/>
                <w:sz w:val="28"/>
                <w:szCs w:val="28"/>
                <w:highlight w:val="none"/>
                <w:lang w:val="en-US" w:eastAsia="zh-CN"/>
              </w:rPr>
              <w:t>【来源：《 福建日报 》（ 2023年02月21日   第 03 版）】</w:t>
            </w:r>
          </w:p>
          <w:p>
            <w:pPr>
              <w:pStyle w:val="14"/>
              <w:keepNext w:val="0"/>
              <w:keepLines w:val="0"/>
              <w:widowControl/>
              <w:suppressLineNumbers w:val="0"/>
              <w:spacing w:before="0" w:beforeAutospacing="0" w:after="0" w:afterAutospacing="0"/>
              <w:ind w:left="0" w:right="0" w:firstLine="0"/>
              <w:rPr>
                <w:rFonts w:hint="eastAsia"/>
                <w:b/>
                <w:bCs/>
                <w:sz w:val="28"/>
                <w:szCs w:val="28"/>
                <w:highlight w:val="yellow"/>
                <w:lang w:val="en-US" w:eastAsia="zh-CN"/>
              </w:rPr>
            </w:pPr>
            <w:r>
              <w:rPr>
                <w:rFonts w:hint="eastAsia"/>
                <w:b/>
                <w:bCs/>
                <w:sz w:val="28"/>
                <w:szCs w:val="28"/>
                <w:highlight w:val="yellow"/>
                <w:lang w:val="en-US" w:eastAsia="zh-CN"/>
              </w:rPr>
              <w:t>10.“铸牢中华民族共同体意识”宣传教育</w:t>
            </w:r>
          </w:p>
          <w:p>
            <w:pPr>
              <w:pStyle w:val="2"/>
              <w:numPr>
                <w:ilvl w:val="0"/>
                <w:numId w:val="1"/>
              </w:numPr>
              <w:jc w:val="left"/>
              <w:rPr>
                <w:rFonts w:hint="eastAsia" w:ascii="仿宋" w:hAnsi="仿宋" w:eastAsia="仿宋" w:cs="仿宋"/>
                <w:b/>
                <w:bCs/>
                <w:color w:val="auto"/>
                <w:sz w:val="30"/>
                <w:szCs w:val="30"/>
                <w:u w:val="none"/>
                <w:lang w:val="en-US" w:eastAsia="zh-CN"/>
              </w:rPr>
            </w:pPr>
            <w:r>
              <w:rPr>
                <w:rFonts w:hint="eastAsia" w:ascii="仿宋" w:hAnsi="仿宋" w:eastAsia="仿宋" w:cs="仿宋"/>
                <w:b/>
                <w:bCs/>
                <w:color w:val="auto"/>
                <w:sz w:val="30"/>
                <w:szCs w:val="30"/>
                <w:u w:val="none"/>
                <w:lang w:val="en-US" w:eastAsia="zh-CN"/>
              </w:rPr>
              <w:t>组织生活会会前学习</w:t>
            </w:r>
          </w:p>
          <w:p>
            <w:pPr>
              <w:pStyle w:val="14"/>
              <w:keepNext w:val="0"/>
              <w:keepLines w:val="0"/>
              <w:widowControl/>
              <w:suppressLineNumbers w:val="0"/>
              <w:spacing w:before="0" w:beforeAutospacing="0" w:after="0" w:afterAutospacing="0"/>
              <w:ind w:left="0" w:right="0" w:firstLine="0"/>
              <w:rPr>
                <w:rFonts w:hint="eastAsia" w:eastAsia="宋体"/>
                <w:sz w:val="28"/>
                <w:szCs w:val="28"/>
                <w:highlight w:val="none"/>
                <w:lang w:eastAsia="zh-CN"/>
              </w:rPr>
            </w:pPr>
            <w:r>
              <w:rPr>
                <w:rFonts w:hint="eastAsia"/>
                <w:sz w:val="28"/>
                <w:szCs w:val="28"/>
                <w:highlight w:val="none"/>
                <w:lang w:val="en-US" w:eastAsia="zh-CN"/>
              </w:rPr>
              <w:t>1、</w:t>
            </w:r>
            <w:r>
              <w:rPr>
                <w:sz w:val="28"/>
                <w:szCs w:val="28"/>
                <w:highlight w:val="none"/>
              </w:rPr>
              <w:t>党的二十大报告</w:t>
            </w:r>
            <w:r>
              <w:rPr>
                <w:rFonts w:hint="eastAsia"/>
                <w:sz w:val="28"/>
                <w:szCs w:val="28"/>
                <w:highlight w:val="none"/>
                <w:lang w:eastAsia="zh-CN"/>
              </w:rPr>
              <w:t>（</w:t>
            </w:r>
            <w:r>
              <w:rPr>
                <w:rFonts w:hint="eastAsia"/>
                <w:sz w:val="28"/>
                <w:szCs w:val="28"/>
                <w:highlight w:val="none"/>
                <w:lang w:val="en-US" w:eastAsia="zh-CN"/>
              </w:rPr>
              <w:t>见学习汇编</w:t>
            </w:r>
            <w:r>
              <w:rPr>
                <w:rFonts w:hint="eastAsia"/>
                <w:sz w:val="28"/>
                <w:szCs w:val="28"/>
                <w:highlight w:val="none"/>
                <w:lang w:eastAsia="zh-CN"/>
              </w:rPr>
              <w:t>）</w:t>
            </w:r>
            <w:r>
              <w:rPr>
                <w:sz w:val="28"/>
                <w:szCs w:val="28"/>
                <w:highlight w:val="none"/>
              </w:rPr>
              <w:t>和党章</w:t>
            </w:r>
          </w:p>
          <w:p>
            <w:pPr>
              <w:pStyle w:val="14"/>
              <w:keepNext w:val="0"/>
              <w:keepLines w:val="0"/>
              <w:widowControl/>
              <w:suppressLineNumbers w:val="0"/>
              <w:spacing w:before="0" w:beforeAutospacing="0" w:after="0" w:afterAutospacing="0"/>
              <w:ind w:left="0" w:right="0" w:firstLine="0"/>
              <w:rPr>
                <w:sz w:val="28"/>
                <w:szCs w:val="28"/>
                <w:highlight w:val="none"/>
              </w:rPr>
            </w:pPr>
            <w:r>
              <w:rPr>
                <w:rFonts w:hint="eastAsia"/>
                <w:sz w:val="28"/>
                <w:szCs w:val="28"/>
                <w:highlight w:val="none"/>
                <w:lang w:val="en-US" w:eastAsia="zh-CN"/>
              </w:rPr>
              <w:t>2、</w:t>
            </w:r>
            <w:r>
              <w:rPr>
                <w:sz w:val="28"/>
                <w:szCs w:val="28"/>
                <w:highlight w:val="none"/>
              </w:rPr>
              <w:t>学习习近平总书记在党的二十届一中全会上的重要讲话精神</w:t>
            </w:r>
            <w:r>
              <w:rPr>
                <w:rFonts w:hint="eastAsia"/>
                <w:sz w:val="28"/>
                <w:szCs w:val="28"/>
                <w:highlight w:val="none"/>
                <w:lang w:eastAsia="zh-CN"/>
              </w:rPr>
              <w:t>（</w:t>
            </w:r>
            <w:r>
              <w:rPr>
                <w:rFonts w:hint="eastAsia"/>
                <w:sz w:val="28"/>
                <w:szCs w:val="28"/>
                <w:highlight w:val="none"/>
                <w:lang w:val="en-US" w:eastAsia="zh-CN"/>
              </w:rPr>
              <w:t>见学习汇编</w:t>
            </w:r>
            <w:r>
              <w:rPr>
                <w:rFonts w:hint="eastAsia"/>
                <w:sz w:val="28"/>
                <w:szCs w:val="28"/>
                <w:highlight w:val="none"/>
                <w:lang w:eastAsia="zh-CN"/>
              </w:rPr>
              <w:t>）</w:t>
            </w:r>
          </w:p>
          <w:p>
            <w:pPr>
              <w:pStyle w:val="14"/>
              <w:keepNext w:val="0"/>
              <w:keepLines w:val="0"/>
              <w:widowControl/>
              <w:suppressLineNumbers w:val="0"/>
              <w:spacing w:before="0" w:beforeAutospacing="0" w:after="0" w:afterAutospacing="0"/>
              <w:ind w:left="0" w:right="0" w:firstLine="0"/>
              <w:rPr>
                <w:sz w:val="28"/>
                <w:szCs w:val="28"/>
                <w:highlight w:val="none"/>
              </w:rPr>
            </w:pPr>
            <w:r>
              <w:rPr>
                <w:rFonts w:hint="eastAsia"/>
                <w:sz w:val="28"/>
                <w:szCs w:val="28"/>
                <w:highlight w:val="none"/>
                <w:lang w:val="en-US" w:eastAsia="zh-CN"/>
              </w:rPr>
              <w:t>3、</w:t>
            </w:r>
            <w:r>
              <w:rPr>
                <w:sz w:val="28"/>
                <w:szCs w:val="28"/>
                <w:highlight w:val="none"/>
              </w:rPr>
              <w:t>《党的二十大报告学习辅导百问》</w:t>
            </w:r>
            <w:r>
              <w:rPr>
                <w:rFonts w:hint="eastAsia"/>
                <w:sz w:val="28"/>
                <w:szCs w:val="28"/>
                <w:highlight w:val="none"/>
                <w:lang w:eastAsia="zh-CN"/>
              </w:rPr>
              <w:t>：</w:t>
            </w:r>
            <w:r>
              <w:rPr>
                <w:rFonts w:ascii="宋体" w:hAnsi="宋体" w:eastAsia="宋体" w:cs="宋体"/>
                <w:sz w:val="24"/>
                <w:szCs w:val="24"/>
                <w:highlight w:val="none"/>
              </w:rPr>
              <w:fldChar w:fldCharType="begin"/>
            </w:r>
            <w:r>
              <w:rPr>
                <w:rFonts w:ascii="宋体" w:hAnsi="宋体" w:eastAsia="宋体" w:cs="宋体"/>
                <w:sz w:val="24"/>
                <w:szCs w:val="24"/>
                <w:highlight w:val="none"/>
              </w:rPr>
              <w:instrText xml:space="preserve"> HYPERLINK "https://www.12371.cn/" </w:instrText>
            </w:r>
            <w:r>
              <w:rPr>
                <w:rFonts w:ascii="宋体" w:hAnsi="宋体" w:eastAsia="宋体" w:cs="宋体"/>
                <w:sz w:val="24"/>
                <w:szCs w:val="24"/>
                <w:highlight w:val="none"/>
              </w:rPr>
              <w:fldChar w:fldCharType="separate"/>
            </w:r>
            <w:r>
              <w:rPr>
                <w:rStyle w:val="22"/>
                <w:rFonts w:ascii="宋体" w:hAnsi="宋体" w:eastAsia="宋体" w:cs="宋体"/>
                <w:sz w:val="24"/>
                <w:szCs w:val="24"/>
                <w:highlight w:val="none"/>
              </w:rPr>
              <w:t>共产党员网_中共中央组织部 (</w:t>
            </w:r>
            <w:r>
              <w:rPr>
                <w:rStyle w:val="22"/>
                <w:rFonts w:hint="eastAsia" w:ascii="宋体" w:hAnsi="宋体" w:cs="宋体"/>
                <w:sz w:val="24"/>
                <w:szCs w:val="24"/>
                <w:highlight w:val="none"/>
                <w:lang w:val="en-US" w:eastAsia="zh-CN"/>
              </w:rPr>
              <w:t>www.</w:t>
            </w:r>
            <w:r>
              <w:rPr>
                <w:rStyle w:val="22"/>
                <w:rFonts w:ascii="宋体" w:hAnsi="宋体" w:eastAsia="宋体" w:cs="宋体"/>
                <w:sz w:val="24"/>
                <w:szCs w:val="24"/>
                <w:highlight w:val="none"/>
              </w:rPr>
              <w:t>12371.cn)</w:t>
            </w:r>
            <w:r>
              <w:rPr>
                <w:rFonts w:ascii="宋体" w:hAnsi="宋体" w:eastAsia="宋体" w:cs="宋体"/>
                <w:sz w:val="24"/>
                <w:szCs w:val="24"/>
                <w:highlight w:val="none"/>
              </w:rPr>
              <w:fldChar w:fldCharType="end"/>
            </w:r>
          </w:p>
          <w:p>
            <w:pPr>
              <w:pStyle w:val="14"/>
              <w:keepNext w:val="0"/>
              <w:keepLines w:val="0"/>
              <w:widowControl/>
              <w:suppressLineNumbers w:val="0"/>
              <w:spacing w:before="0" w:beforeAutospacing="0" w:after="0" w:afterAutospacing="0"/>
              <w:ind w:left="0" w:right="0" w:firstLine="0"/>
              <w:rPr>
                <w:rFonts w:ascii="宋体" w:hAnsi="宋体" w:eastAsia="宋体" w:cs="宋体"/>
                <w:sz w:val="24"/>
                <w:szCs w:val="24"/>
                <w:highlight w:val="none"/>
              </w:rPr>
            </w:pPr>
            <w:r>
              <w:rPr>
                <w:rFonts w:hint="eastAsia"/>
                <w:sz w:val="28"/>
                <w:szCs w:val="28"/>
                <w:highlight w:val="none"/>
                <w:lang w:val="en-US" w:eastAsia="zh-CN"/>
              </w:rPr>
              <w:t>4、</w:t>
            </w:r>
            <w:r>
              <w:rPr>
                <w:sz w:val="28"/>
                <w:szCs w:val="28"/>
                <w:highlight w:val="none"/>
              </w:rPr>
              <w:t>《二十大党章修正案学习问答》</w:t>
            </w:r>
            <w:r>
              <w:rPr>
                <w:rFonts w:hint="eastAsia"/>
                <w:sz w:val="28"/>
                <w:szCs w:val="28"/>
                <w:highlight w:val="none"/>
                <w:lang w:eastAsia="zh-CN"/>
              </w:rPr>
              <w:t>：</w:t>
            </w:r>
            <w:r>
              <w:rPr>
                <w:rFonts w:ascii="宋体" w:hAnsi="宋体" w:eastAsia="宋体" w:cs="宋体"/>
                <w:sz w:val="24"/>
                <w:szCs w:val="24"/>
                <w:highlight w:val="none"/>
              </w:rPr>
              <w:fldChar w:fldCharType="begin"/>
            </w:r>
            <w:r>
              <w:rPr>
                <w:rFonts w:ascii="宋体" w:hAnsi="宋体" w:eastAsia="宋体" w:cs="宋体"/>
                <w:sz w:val="24"/>
                <w:szCs w:val="24"/>
                <w:highlight w:val="none"/>
              </w:rPr>
              <w:instrText xml:space="preserve"> HYPERLINK "https://www.12371.cn/" </w:instrText>
            </w:r>
            <w:r>
              <w:rPr>
                <w:rFonts w:ascii="宋体" w:hAnsi="宋体" w:eastAsia="宋体" w:cs="宋体"/>
                <w:sz w:val="24"/>
                <w:szCs w:val="24"/>
                <w:highlight w:val="none"/>
              </w:rPr>
              <w:fldChar w:fldCharType="separate"/>
            </w:r>
            <w:r>
              <w:rPr>
                <w:rStyle w:val="22"/>
                <w:rFonts w:ascii="宋体" w:hAnsi="宋体" w:eastAsia="宋体" w:cs="宋体"/>
                <w:sz w:val="24"/>
                <w:szCs w:val="24"/>
                <w:highlight w:val="none"/>
              </w:rPr>
              <w:t>共产党员网_中共中央组织部 (</w:t>
            </w:r>
            <w:r>
              <w:rPr>
                <w:rStyle w:val="22"/>
                <w:rFonts w:hint="eastAsia" w:ascii="宋体" w:hAnsi="宋体" w:cs="宋体"/>
                <w:sz w:val="24"/>
                <w:szCs w:val="24"/>
                <w:highlight w:val="none"/>
                <w:lang w:val="en-US" w:eastAsia="zh-CN"/>
              </w:rPr>
              <w:t>www.</w:t>
            </w:r>
            <w:r>
              <w:rPr>
                <w:rStyle w:val="22"/>
                <w:rFonts w:ascii="宋体" w:hAnsi="宋体" w:eastAsia="宋体" w:cs="宋体"/>
                <w:sz w:val="24"/>
                <w:szCs w:val="24"/>
                <w:highlight w:val="none"/>
              </w:rPr>
              <w:t>12371.cn)</w:t>
            </w:r>
            <w:r>
              <w:rPr>
                <w:rFonts w:ascii="宋体" w:hAnsi="宋体" w:eastAsia="宋体" w:cs="宋体"/>
                <w:sz w:val="24"/>
                <w:szCs w:val="24"/>
                <w:highlight w:val="none"/>
              </w:rPr>
              <w:fldChar w:fldCharType="end"/>
            </w:r>
          </w:p>
          <w:p>
            <w:pPr>
              <w:pStyle w:val="14"/>
              <w:keepNext w:val="0"/>
              <w:keepLines w:val="0"/>
              <w:widowControl/>
              <w:suppressLineNumbers w:val="0"/>
              <w:spacing w:before="0" w:beforeAutospacing="0" w:after="0" w:afterAutospacing="0"/>
              <w:ind w:left="0" w:right="0" w:firstLine="0"/>
              <w:rPr>
                <w:sz w:val="28"/>
                <w:szCs w:val="28"/>
                <w:highlight w:val="none"/>
              </w:rPr>
            </w:pPr>
            <w:r>
              <w:rPr>
                <w:rFonts w:hint="eastAsia"/>
                <w:sz w:val="28"/>
                <w:szCs w:val="28"/>
                <w:highlight w:val="none"/>
                <w:lang w:val="en-US" w:eastAsia="zh-CN"/>
              </w:rPr>
              <w:t>5、</w:t>
            </w:r>
            <w:r>
              <w:rPr>
                <w:sz w:val="28"/>
                <w:szCs w:val="28"/>
                <w:highlight w:val="none"/>
              </w:rPr>
              <w:t>学习习近平总书记对福建工作的重要讲话重要指示精神</w:t>
            </w:r>
            <w:r>
              <w:rPr>
                <w:rFonts w:hint="eastAsia"/>
                <w:sz w:val="28"/>
                <w:szCs w:val="28"/>
                <w:highlight w:val="none"/>
                <w:lang w:eastAsia="zh-CN"/>
              </w:rPr>
              <w:t>（</w:t>
            </w:r>
            <w:r>
              <w:rPr>
                <w:rFonts w:hint="eastAsia"/>
                <w:sz w:val="28"/>
                <w:szCs w:val="28"/>
                <w:highlight w:val="none"/>
                <w:lang w:val="en-US" w:eastAsia="zh-CN"/>
              </w:rPr>
              <w:t>见学习汇编</w:t>
            </w:r>
            <w:r>
              <w:rPr>
                <w:rFonts w:hint="eastAsia"/>
                <w:sz w:val="28"/>
                <w:szCs w:val="28"/>
                <w:highlight w:val="none"/>
                <w:lang w:eastAsia="zh-CN"/>
              </w:rPr>
              <w:t>）</w:t>
            </w:r>
          </w:p>
          <w:p>
            <w:pPr>
              <w:pStyle w:val="14"/>
              <w:keepNext w:val="0"/>
              <w:keepLines w:val="0"/>
              <w:widowControl/>
              <w:suppressLineNumbers w:val="0"/>
              <w:spacing w:before="0" w:beforeAutospacing="0" w:after="0" w:afterAutospacing="0"/>
              <w:ind w:left="0" w:right="0" w:firstLine="0"/>
              <w:rPr>
                <w:rFonts w:hint="default" w:ascii="仿宋" w:hAnsi="仿宋" w:eastAsia="仿宋" w:cs="仿宋"/>
                <w:color w:val="auto"/>
                <w:sz w:val="30"/>
                <w:szCs w:val="30"/>
                <w:u w:val="none"/>
                <w:lang w:val="en-US" w:eastAsia="zh-CN"/>
              </w:rPr>
            </w:pPr>
            <w:r>
              <w:rPr>
                <w:rFonts w:hint="eastAsia"/>
                <w:sz w:val="28"/>
                <w:szCs w:val="28"/>
                <w:highlight w:val="none"/>
                <w:lang w:val="en-US" w:eastAsia="zh-CN"/>
              </w:rPr>
              <w:t>6、</w:t>
            </w:r>
            <w:r>
              <w:rPr>
                <w:sz w:val="28"/>
                <w:szCs w:val="28"/>
                <w:highlight w:val="none"/>
              </w:rPr>
              <w:t>学习省委十一届三次全会精神</w:t>
            </w:r>
            <w:r>
              <w:rPr>
                <w:rFonts w:hint="eastAsia"/>
                <w:sz w:val="28"/>
                <w:szCs w:val="28"/>
                <w:highlight w:val="none"/>
                <w:lang w:eastAsia="zh-CN"/>
              </w:rPr>
              <w:t>（</w:t>
            </w:r>
            <w:r>
              <w:rPr>
                <w:rFonts w:hint="eastAsia"/>
                <w:sz w:val="28"/>
                <w:szCs w:val="28"/>
                <w:highlight w:val="none"/>
                <w:lang w:val="en-US" w:eastAsia="zh-CN"/>
              </w:rPr>
              <w:t>见学习汇编</w:t>
            </w:r>
            <w:r>
              <w:rPr>
                <w:rFonts w:hint="eastAsia"/>
                <w:sz w:val="28"/>
                <w:szCs w:val="28"/>
                <w:highlight w:val="none"/>
                <w:lang w:eastAsia="zh-CN"/>
              </w:rPr>
              <w:t>）</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b/>
          <w:bCs/>
          <w:i w:val="0"/>
          <w:iCs w:val="0"/>
          <w:color w:val="333333"/>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b/>
          <w:bCs/>
          <w:i w:val="0"/>
          <w:iCs w:val="0"/>
          <w:color w:val="333333"/>
          <w:sz w:val="32"/>
          <w:szCs w:val="32"/>
          <w:lang w:val="en-US" w:eastAsia="zh-CN"/>
        </w:rPr>
      </w:pPr>
      <w:r>
        <w:rPr>
          <w:rFonts w:hint="eastAsia" w:ascii="仿宋" w:hAnsi="仿宋" w:eastAsia="仿宋" w:cs="仿宋"/>
          <w:b/>
          <w:bCs/>
          <w:i w:val="0"/>
          <w:iCs w:val="0"/>
          <w:color w:val="333333"/>
          <w:sz w:val="32"/>
          <w:szCs w:val="32"/>
          <w:lang w:val="en-US" w:eastAsia="zh-CN"/>
        </w:rPr>
        <w:t>学习内容：</w:t>
      </w:r>
    </w:p>
    <w:p>
      <w:pPr>
        <w:adjustRightInd w:val="0"/>
        <w:snapToGrid w:val="0"/>
        <w:spacing w:line="560" w:lineRule="exact"/>
        <w:jc w:val="left"/>
        <w:outlineLvl w:val="0"/>
        <w:rPr>
          <w:rFonts w:hint="eastAsia" w:ascii="Times New Roman" w:hAnsi="Times New Roman" w:eastAsia="方正小标宋简体" w:cs="宋体"/>
          <w:color w:val="auto"/>
          <w:kern w:val="44"/>
          <w:sz w:val="36"/>
          <w:szCs w:val="36"/>
          <w:highlight w:val="none"/>
          <w:u w:val="none"/>
          <w:lang w:bidi="ar"/>
        </w:rPr>
      </w:pPr>
      <w:r>
        <w:rPr>
          <w:rFonts w:hint="eastAsia" w:ascii="Times New Roman" w:hAnsi="Times New Roman" w:eastAsia="方正小标宋简体" w:cs="宋体"/>
          <w:color w:val="auto"/>
          <w:kern w:val="44"/>
          <w:sz w:val="36"/>
          <w:szCs w:val="36"/>
          <w:highlight w:val="none"/>
          <w:u w:val="none"/>
          <w:lang w:val="en-US" w:eastAsia="zh-CN" w:bidi="ar"/>
        </w:rPr>
        <w:t>1.</w:t>
      </w:r>
      <w:r>
        <w:rPr>
          <w:rFonts w:hint="eastAsia" w:ascii="Times New Roman" w:hAnsi="Times New Roman" w:eastAsia="方正小标宋简体" w:cs="宋体"/>
          <w:color w:val="auto"/>
          <w:kern w:val="44"/>
          <w:sz w:val="36"/>
          <w:szCs w:val="36"/>
          <w:highlight w:val="none"/>
          <w:u w:val="none"/>
          <w:lang w:bidi="ar"/>
        </w:rPr>
        <w:t>《求是》杂志发表习近平总书记重要文章</w:t>
      </w:r>
    </w:p>
    <w:p>
      <w:pPr>
        <w:adjustRightInd w:val="0"/>
        <w:snapToGrid w:val="0"/>
        <w:spacing w:line="560" w:lineRule="exact"/>
        <w:jc w:val="left"/>
        <w:outlineLvl w:val="0"/>
        <w:rPr>
          <w:rFonts w:hint="eastAsia" w:ascii="Times New Roman" w:hAnsi="Times New Roman" w:eastAsia="方正小标宋简体" w:cs="宋体"/>
          <w:color w:val="auto"/>
          <w:kern w:val="44"/>
          <w:sz w:val="36"/>
          <w:szCs w:val="36"/>
          <w:highlight w:val="none"/>
          <w:u w:val="none"/>
          <w:lang w:bidi="ar"/>
        </w:rPr>
      </w:pPr>
      <w:r>
        <w:rPr>
          <w:rFonts w:hint="eastAsia" w:ascii="Times New Roman" w:hAnsi="Times New Roman" w:eastAsia="方正小标宋简体" w:cs="宋体"/>
          <w:color w:val="auto"/>
          <w:kern w:val="44"/>
          <w:sz w:val="36"/>
          <w:szCs w:val="36"/>
          <w:highlight w:val="none"/>
          <w:u w:val="none"/>
          <w:lang w:bidi="ar"/>
        </w:rPr>
        <w:t>全面从严治党探索出依靠党的自我革命跳出历史周期率的成功路径</w:t>
      </w:r>
      <w:r>
        <w:rPr>
          <w:rFonts w:hint="eastAsia" w:ascii="Times New Roman" w:hAnsi="Times New Roman" w:eastAsia="方正小标宋简体" w:cs="宋体"/>
          <w:color w:val="auto"/>
          <w:kern w:val="44"/>
          <w:sz w:val="36"/>
          <w:szCs w:val="36"/>
          <w:highlight w:val="none"/>
          <w:u w:val="none"/>
          <w:lang w:val="en-US" w:eastAsia="zh-CN" w:bidi="ar"/>
        </w:rPr>
        <w:t xml:space="preserve">         ——</w:t>
      </w:r>
      <w:r>
        <w:rPr>
          <w:rFonts w:hint="eastAsia" w:ascii="Times New Roman" w:hAnsi="Times New Roman" w:eastAsia="方正小标宋简体" w:cs="宋体"/>
          <w:color w:val="auto"/>
          <w:kern w:val="44"/>
          <w:sz w:val="36"/>
          <w:szCs w:val="36"/>
          <w:highlight w:val="none"/>
          <w:u w:val="none"/>
          <w:lang w:bidi="ar"/>
        </w:rPr>
        <w:t>习近平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人民日报 》（ 2023年02月01日   第 01 版）</w:t>
      </w:r>
    </w:p>
    <w:p>
      <w:pPr>
        <w:pStyle w:val="2"/>
        <w:rPr>
          <w:rFonts w:hint="eastAsia"/>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今年是党的十八大以来第十个年头，十年磨一剑，党中央把全面从严治党纳入“四个全面”战略布局，以前所未有的勇气和定力推进党风廉政建设和反腐败斗争，刹住了一些多年未刹住的歪风邪气，解决了许多长期没有解决的顽瘴痼疾，清除了党、国家、军队内部存在的严重隐患，管党治党宽松软状况得到根本扭转。没有全面从严治党的革命性锻造，就不会有今天这样一个高度团结、坚强有力的中国共产党，就不会有在困难面前万众一心、众志成城的党群关系，就不可能在国际风云变幻中赢得历史主动。党的十八大以来，全面从严治党取得了历史性、开创性成就，产生了全方位、深层次影响，必须长期坚持、不断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古人说：“成其身而天下成，治其身而天下治。”党的十八大以来，我经常讲跳出历史周期率问题，这是关系党千秋伟业的一个重大问题，关系党的生死存亡，关系我国社会主义制度的兴衰成败。如何跳出历史周期率？党始终在思索、一直在探索。毛泽东同志在延安的窑洞里给出了第一个答案，这就是“让人民来监督政府”；经过百年奋斗特别是党的十八大以来新的实践，党又给出了第二个答案，这就是自我革命。自我革命就是补钙壮骨、排毒杀菌、壮士断腕、去腐生肌，不断清除侵蚀党的健康肌体的病毒，不断提高自身免疫力，防止人亡政息。勇于自我革命和接受人民监督是内在一致的，都源于党的初心使命。一百年来，党外靠发展人民民主、接受人民监督，内靠全面从严治党、推进自我革命，勇于坚持真理、修正错误，勇于刀刃向内、刮骨疗毒，保证了党长盛不衰、不断发展壮大。我将无我、不负人民，始终代表最广大人民根本利益，才能本着彻底的自我革命精神检视自身、常思己过，坚决同一切损害党的先进性和纯洁性的因素作斗争；才能摆脱一切利益集团、权势团体、特权阶层的“围猎”腐蚀，并向党内成为这些集团、团体、阶层同伙的人开刀，永葆党的生机活力；才能让人民信赖我们、支持我们，真心实意帮助我们改正缺点，坚定跟着党一起奋斗。全面从严治党是新时代党的自我革命的伟大实践，开辟了百年大党自我革命的新境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第一，坚持以党的政治建设为统领，坚守自我革命根本政治方向。历史反复证明，党的团结统一是党的生命，党中央坚强有力领导是我们战胜一切困难和风险的根本保证。党的团结统一首先是政治上的团结统一。我们坚持把党的政治建设摆在首位，把维护党中央权威和集中统一领导作为最高政治原则，把党的领导落实到管党治党、治国理政各领域各方面各环节，严明政治纪律和政治规矩，强化政治监督、深化政治巡视，坚决防止和治理“七个有之”，坚决清除对党中央阳奉阴违的两面人、两面派，不断净化党内政治生态。经过新时代全面从严治党的革命性锻造，从根本上扭转了落实党的领导弱化、党的观念淡漠状况，全党“四个意识”不断增强，“四个自信”日益坚定，“两个维护”更加自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第二，坚持把思想建设作为党的基础性建设，淬炼自我革命锐利思想武器。我们坚持用“革命理想高于天”的信仰强基固本、凝心铸魂，用党的创新理论武装全党、教育人民，要求全党牢记中国共产党是什么、要干什么这个根本问题，从党的百年奋斗中看清楚过去我们为什么能够成功、弄明白未来我们怎样才能继续成功，先后开展党的群众路线教育实践活动、“三严三实”专题教育、“两学一做”学习教育、“不忘初心、牢记使命”主题教育、党史学习教育等，推进学习教育制度化常态化，加强意识形态阵地建设和管理，不断去杂质、除病毒、防污染，锤炼共产党人信仰信念的钢筋铁骨。经过新时代全面从严治党的革命性锻造，一些领域长期存在的意识形态之乱、价值观之乱得以正本清源，全党自觉用党的创新理论滋养初心、引领使命，增强为党分忧、为国奉献、为民造福的政治担当，在风浪考验中立住脚，在诱惑“围猎”前定住神，在复杂严峻斗争中保持了政治本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第三，坚决落实中央八项规定精神、以严明纪律整饬作风，丰富自我革命有效途径。党性、党风、党纪是有机整体，党性是根本，党风是表现，党纪是保障。新时代全面从严治党以落实中央八项规定精神破题，党中央率先垂范，弘扬谦虚谨慎、艰苦奋斗等光荣传统，涵养求真务实、清正廉洁的新风正气，把纪律和规矩挺在前面，抓早抓小、防微杜渐，一个毛病一个毛病纠治，一个问题一个问题突破，一年接着一年坚守，坚决纠正形式主义、官僚主义、享乐主义和奢靡之风，坚决破除特权思想、特权行为，坚决整治群众身边的腐败和不正之风。经过新时代全面从严治党的革命性锻造，纪律松弛、作风飘浮状况显著改变，真管真严、敢管敢严、长管长严氛围基本形成，党风政风焕然一新，社风民风持续向好，重塑了党在人民心中的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第四，坚持以雷霆之势反腐惩恶，打好自我革命攻坚战、持久战。古人说：“国家之败，由官邪也。”腐败是最容易颠覆政权的问题，反腐败是最彻底的自我革命。我们以“得罪千百人，不负十四亿”的使命担当去疴治乱，坚持无禁区、全覆盖、零容忍，坚持重遏制、强高压、长震慑，坚持受贿行贿一起查，坚持有案必查、有腐必惩，坚定稳妥、有力有效查处了一批新中国成立以来十分重大的案件，“打虎”、“拍蝇”、“猎狐”多管齐下，坚决消除腐败这个最大危险，坚决打赢反腐败这场输不起的斗争。经过新时代全面从严治党的革命性锻造，反腐败斗争取得压倒性胜利并全面巩固，不敢腐的震慑充分彰显，不能腐的笼子越扎越牢，不想腐的自觉显著增强。当今世界没有其他哪个政党、哪个国家能够像我们这样大规模、大力度、坚持不懈惩治腐败。我们成功走出一条依靠制度优势、法治优势反腐败之路，书写了人类反腐败斗争历史新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第五，坚持增强党组织政治功能和组织力凝聚力，锻造敢于善于斗争、勇于自我革命的干部队伍。我们贯彻新时代党的组织路线和好干部标准，以提升组织力为重点、强化政治功能，完善上下贯通、执行有力的组织体系，树立加强基层建设的鲜明导向，推动各级党组织全面进步、全面过硬。总结运用党积累的伟大斗争经验，教育引导党员、干部发扬斗争精神、掌握斗争策略、练就斗争本领，在决胜全面小康、决战脱贫攻坚、抗击疫情、防汛救灾、应对外部打压遏制等一线接受考验。经过新时代全面从严治党的革命性锻造，一些基层党组织虚化弱化边缘化问题得以坚决纠正，爱惜羽毛的“老好人”、推诿扯皮的“圆滑官”、得过且过的“太平官”失去市场，广大基层党组织的战斗堡垒作用和共产党员的先锋模范作用充分彰显，党的政治优势和组织优势不断转化为制胜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第六，坚持构建自我净化、自我完善、自我革新、自我提高的制度规范体系，为推进伟大自我革命提供制度保障。我们健全党和国家监督制度，以党内监督为主导，发挥巡视监督利剑作用和派驻监督探头作用，推进纪律检查体制、国家监察体制、审计统计监督体制改革，推动各项监督贯通协同，实现党内监督全覆盖、对公职人员监察全覆盖。坚持制度治党、依规治党，健全党的组织法规、领导法规、自身建设法规、监督保障法规，让制度“长牙”、“带电”。经过新时代全面从严治党的革命性锻造，我们形成了比较完善的党内法规体系，构建起党统一领导、全面覆盖、权威高效的监督体系，营造了尊崇制度、遵守制度的良好氛围，推动各方面制度更加成熟定型，形成了中国共产党之治、中国之治的独特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党的十八大以来，我们继承和发展马克思主义建党学说，总结运用党的百年奋斗历史经验，深入推进管党治党实践创新、理论创新、制度创新，对建设什么样的长期执政的马克思主义政党、怎样建设长期执政的马克思主义政党的规律性认识达到新的高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一）坚持党中央集中统一领导。必须把全面从严治党作为重大而严肃的政治任务，在党中央集中统一领导下扎实有序推进，把坚持党的全面领导贯彻到管党治党全部工作之中，确保党牢牢把握反腐败斗争主动权，以党的永不变质确保红色江山永不变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二）坚持党要管党、全面从严治党，以伟大自我革命引领伟大社会革命。推动全面从严治党必须既发挥政治保障作用、又发挥政治引领作用，把全面从严治党战略方针贯穿中国特色社会主义事业全过程和党的建设各方面，不断增强党的政治领导力、思想引领力、群众组织力、社会号召力，推动伟大事业不断向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三）坚持以党的政治建设为统领，保证全党在政治立场、政治方向、政治原则、政治道路上同党中央保持高度一致。必须以坚定理想信念为根基，严肃政治生活，涵养政治生态，督促党员、干部把对党忠诚体现在贯彻党中央决策部署的具体行动上，确保党的理论和路线方针政策落地见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四）坚持严的主基调不动摇，提高纪律建设的政治性、时代性、针对性。必须执行政治纪律，带动各项纪律全面从严、一严到底，坚持纪严于法、执纪执法贯通，深化运用“四种形态”政策策略，执纪必严、违纪必究，以严明的纪律确保全党目标一致、团结一致、步调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五）坚持发扬钉钉子精神加强作风建设，以优良党风带动社风民风向上向善。必须发扬党的优良作风，持之以恒落实中央八项规定精神，在常和长、严和实、深和细上下功夫，治“四风”树新风并举，坚决铲除腐败滋生的作风温床，坚决纠正形式主义、官僚主义问题，以好作风好形象创造新伟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六）坚持以零容忍态度惩治腐败，坚定不移走中国特色反腐败之路。必须牢记全面从严治党永远在路上，严厉惩治这一手绝不能放松，坚持不敢腐、不能腐、不想腐一体推进，惩治震慑、制度约束、提高觉悟一体发力，以法治思维和法治方式惩治腐败，以系统施治、标本兼治理念管党治党，实现干部清正、政府清廉、政治清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七）坚持纠正一切损害群众利益的腐败和不正之风，让人民群众感到公平正义就在身边。必须贯彻以人民为中心的发展思想，顺应群众所思所想所忧所盼，推动全面从严治党向基层延伸，解决群众反映强烈的突出问题，以全面从严治党实效筑牢党的执政根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八）坚持抓住“关键少数”以上率下，压紧压实全面从严治党政治责任。必须落实领导干部管党治党责任，坚持抓领导、领导抓，从党中央做起、从高级干部严起，一级示范给一级看、一级带领着一级干，无私无畏、旗帜鲜明，敢于斗争、善于斗争，推动主体责任和监督责任一贯到底，巩固发展全党动手一起抓的良好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九）坚持完善党和国家监督制度，形成全面覆盖、常态长效的监督合力。必须依靠强化党的自我监督和人民监督推进党的自我革命，构建以党内监督为主导、各类监督贯通协调的机制，强化对权力运行的制约和监督，把监督制度优势更好转化为治理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※这是习近平总书记2022年1月18日在十九届中央纪委六次全会上讲话的一部分。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u w:val="none"/>
        </w:rPr>
      </w:pPr>
    </w:p>
    <w:p>
      <w:pPr>
        <w:pStyle w:val="2"/>
        <w:rPr>
          <w:rFonts w:hint="eastAsia" w:ascii="仿宋" w:hAnsi="仿宋" w:eastAsia="仿宋" w:cs="仿宋"/>
          <w:sz w:val="32"/>
          <w:szCs w:val="32"/>
          <w:u w:val="none"/>
        </w:rPr>
      </w:pPr>
    </w:p>
    <w:p>
      <w:pPr>
        <w:pStyle w:val="2"/>
        <w:rPr>
          <w:rFonts w:hint="eastAsia" w:ascii="仿宋" w:hAnsi="仿宋" w:eastAsia="仿宋" w:cs="仿宋"/>
          <w:sz w:val="32"/>
          <w:szCs w:val="32"/>
          <w:u w:val="none"/>
        </w:rPr>
      </w:pPr>
    </w:p>
    <w:p>
      <w:pPr>
        <w:pStyle w:val="2"/>
        <w:rPr>
          <w:rFonts w:hint="eastAsia" w:ascii="仿宋" w:hAnsi="仿宋" w:eastAsia="仿宋" w:cs="仿宋"/>
          <w:sz w:val="32"/>
          <w:szCs w:val="32"/>
          <w:u w:val="none"/>
        </w:rPr>
      </w:pPr>
    </w:p>
    <w:p>
      <w:pPr>
        <w:pStyle w:val="2"/>
        <w:rPr>
          <w:rFonts w:hint="eastAsia" w:ascii="仿宋" w:hAnsi="仿宋" w:eastAsia="仿宋" w:cs="仿宋"/>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2.《求是》杂志发表习近平总书记重要文章</w:t>
      </w:r>
    </w:p>
    <w:p>
      <w:pPr>
        <w:adjustRightInd w:val="0"/>
        <w:snapToGrid w:val="0"/>
        <w:spacing w:line="560" w:lineRule="exact"/>
        <w:ind w:firstLine="360" w:firstLineChars="100"/>
        <w:jc w:val="left"/>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当前经济工作的几个重大问题    ——习近平</w:t>
      </w:r>
    </w:p>
    <w:p>
      <w:pPr>
        <w:adjustRightInd w:val="0"/>
        <w:snapToGrid w:val="0"/>
        <w:spacing w:line="560" w:lineRule="exact"/>
        <w:jc w:val="center"/>
        <w:outlineLvl w:val="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人民日报 》（ 2023年02月16日   第 01 版）</w:t>
      </w:r>
    </w:p>
    <w:p>
      <w:pPr>
        <w:pStyle w:val="2"/>
        <w:rPr>
          <w:rFonts w:hint="eastAsia"/>
          <w:lang w:val="en-US" w:eastAsia="zh-CN"/>
        </w:rPr>
      </w:pP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明年经济工作千头万绪，需要从战略全局出发，抓主要矛盾，从改善社会心理预期、提振发展信心入手，抓住重大关键环节，纲举目张做好工作。</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w:t>
      </w:r>
      <w:r>
        <w:rPr>
          <w:rStyle w:val="20"/>
          <w:rFonts w:hint="eastAsia" w:ascii="仿宋" w:hAnsi="仿宋" w:eastAsia="仿宋" w:cs="仿宋"/>
          <w:b/>
          <w:bCs/>
          <w:caps w:val="0"/>
          <w:color w:val="auto"/>
          <w:spacing w:val="0"/>
          <w:sz w:val="32"/>
          <w:szCs w:val="32"/>
          <w:u w:val="none"/>
          <w:shd w:val="clear" w:color="auto" w:fill="FFFFFF"/>
        </w:rPr>
        <w:t>（一）着力扩大国内需求</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总需求不足是当前经济运行面临的突出矛盾。必须大力实施扩大内需战略，采取更加有力的措施，使社会再生产实现良性循环。我国通过扩大内需有效应对了1998年亚洲金融危机、2008年国际金融危机、2020年以来新冠肺炎疫情冲击，积累了成功经验，要优化政策举措，充分发挥消费的基础作用和投资的关键作用。</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一是把恢复和扩大消费摆在优先位置。我国新型工业化、信息化、城镇化、农业现代化深入推进，消费日益成为拉动经济增长的基础性力量。要增强消费能力，改善消费条件，创新消费场景，使消费潜力充分释放出来。消费是收入的函数，要多渠道增加城乡居民收入，特别是要提高消费倾向高、但受疫情影响大的中低收入居民的消费能力。要合理增加消费信贷，支持住房改善、新能源汽车、养老服务、教育医疗文化体育服务等消费。</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二是通过政府投资和政策激励有效带动全社会投资。当前，民间投资预期较弱，政府投资必须发挥好引导作用，这是应对经济周期性波动的有力工具。政府投资要在打基础、利长远、补短板、调结构上加大力度，加快实施“十四五”重大工程，加强交通、能源、水利、农业、信息等基础设施建设，加强区域间基础设施联通。要支持城市群和都市圈建设现代化基础设施体系，实施城市更新行动、乡村建设行动。要加大科技和产业投资，超前开展重大科技基础设施和关键核心技术研发能力建设。政策性金融要发挥逆周期调节作用，加大对符合国家发展规划和产业政策导向重大项目的融资支持力度，兼顾好经济效益和社会效益。要放宽民间投资市场准入，鼓励和吸引更多民间资本参与国家重大工程和补短板项目建设。要加强项目储备和前期工作，强化要素保障。</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要继续发挥出口对经济的支撑作用。要稳住对发达国家出口，扩大对新兴经济体出口，提升加工贸易水平，提高出口附加值，扩大服务贸易，发展数字贸易，巩固拓展新能源汽车等新产业出口优势，积极扩大先进技术、重要设备、能源资源等产品进口，发挥好中欧班列作用，加快建设贸易强国。</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Style w:val="20"/>
          <w:rFonts w:hint="eastAsia" w:ascii="仿宋" w:hAnsi="仿宋" w:eastAsia="仿宋" w:cs="仿宋"/>
          <w:b/>
          <w:bCs/>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w:t>
      </w:r>
      <w:r>
        <w:rPr>
          <w:rStyle w:val="20"/>
          <w:rFonts w:hint="eastAsia" w:ascii="仿宋" w:hAnsi="仿宋" w:eastAsia="仿宋" w:cs="仿宋"/>
          <w:b/>
          <w:bCs/>
          <w:caps w:val="0"/>
          <w:color w:val="auto"/>
          <w:spacing w:val="0"/>
          <w:sz w:val="32"/>
          <w:szCs w:val="32"/>
          <w:u w:val="none"/>
          <w:shd w:val="clear" w:color="auto" w:fill="FFFFFF"/>
        </w:rPr>
        <w:t>（二）加快建设现代化产业体系</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我们要练好内功、站稳脚跟。我国有世界最完整的产业体系和潜力最大的内需市场，要切实提升产业链供应链韧性和安全水平，抓紧补短板、锻长板。</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一是确保国民经济循环畅通。我国经济必须确保国家安全，确保基本民生，确保基础设施、基础产业总体正常运转。要大力提升粮食、能源资源安全保障能力，特别是要把粮食饭碗牢牢端在自己手上。要实施新一轮千亿斤粮食产能提升行动，向耕地和科技要产能，向国土资源要食物。要加强重要能源、矿产资源国内勘探开发和增储上产，统筹布局电力源网荷储，加快规划建设新型能源体系，支持企业“组团出海”，加快进口多元化。要提升国家战略物资储备保障能力。</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二是加快实现产业体系升级发展。要在重点领域提前布局，全面提升产业体系现代化水平，既巩固传统优势产业领先地位，又创造新的竞争优势。抓住全球产业结构和布局调整过程中孕育的新机遇，勇于开辟新领域、制胜新赛道。传统制造业是现代化产业体系的基底，要加快数字化转型，推广先进适用技术，着力提升高端化、智能化、绿色化水平。战略性新兴产业是引领未来发展的新支柱、新赛道。要加快新能源、人工智能、生物制造、绿色低碳、量子计算等前沿技术研发和应用推广，支持专精特新企业发展。要大力发展数字经济，提升常态化监管水平，支持平台企业在引领发展、创造就业、国际竞争中大显身手。</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w:t>
      </w:r>
      <w:r>
        <w:rPr>
          <w:rStyle w:val="20"/>
          <w:rFonts w:hint="eastAsia" w:ascii="仿宋" w:hAnsi="仿宋" w:eastAsia="仿宋" w:cs="仿宋"/>
          <w:b/>
          <w:bCs/>
          <w:caps w:val="0"/>
          <w:color w:val="auto"/>
          <w:spacing w:val="0"/>
          <w:sz w:val="32"/>
          <w:szCs w:val="32"/>
          <w:u w:val="none"/>
          <w:shd w:val="clear" w:color="auto" w:fill="FFFFFF"/>
        </w:rPr>
        <w:t>（三）切实落实“两个毫不动摇”</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一段时间以来，社会上对我们是否还搞社会主义市场经济、是否坚持“两个毫不动摇”有一些不正确甚至错误的议论。我们必须亮明态度、决不含糊，始终坚持社会主义市场经济改革方向，坚持“两个毫不动摇”。</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一是深化国资国企改革，提高国企核心竞争力。国企改革三年行动已见成效，要根据形势变化，以提高核心竞争力和增强核心功能为重点，谋划新一轮深化国有企业改革行动方案。我国经营性国有资产规模大，一些企业资产收益率不高、创新能力不足，同国有资本和国有企业做强做优做大、发挥国有经济战略支撑作用的要求不相适应。要坚持分类改革方向，处理好国企经济责任和社会责任关系，健全以管资本为主的国资管理体制，发挥国有资本投资运营公司作用，以市场化方式推进国企整合重组，打造一批创新型国有企业。要完善中国特色国有企业现代公司治理，真正按市场化机制运营，加快建设世界一流企业。</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二是优化民营企业发展环境，促进民营经济发展壮大。民营经济对经济社会发展、就业、财政税收、科技创新等具有重要作用。要从制度和法律上把对国企民企平等对待的要求落下来，从政策和舆论上鼓励支持民营经济和民营企业发展壮大。要依法保护民营企业产权和企业家权益。要全面梳理修订涉企法律法规政策，持续破除影响平等准入的壁垒。要完善公平竞争制度，反对地方保护和行政垄断，为民营企业开辟更多空间。要加强中小微企业管理服务，支持中小微企业和个体工商户发展。各级领导干部要为民营企业解难题、办实事，构建亲清政商关系。国企、民企、外企都要依法合规经营。</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Style w:val="20"/>
          <w:rFonts w:hint="eastAsia" w:ascii="仿宋" w:hAnsi="仿宋" w:eastAsia="仿宋" w:cs="仿宋"/>
          <w:b/>
          <w:bCs/>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w:t>
      </w:r>
      <w:r>
        <w:rPr>
          <w:rStyle w:val="20"/>
          <w:rFonts w:hint="eastAsia" w:ascii="仿宋" w:hAnsi="仿宋" w:eastAsia="仿宋" w:cs="仿宋"/>
          <w:b/>
          <w:bCs/>
          <w:caps w:val="0"/>
          <w:color w:val="auto"/>
          <w:spacing w:val="0"/>
          <w:sz w:val="32"/>
          <w:szCs w:val="32"/>
          <w:u w:val="none"/>
          <w:shd w:val="clear" w:color="auto" w:fill="FFFFFF"/>
        </w:rPr>
        <w:t>（四）更大力度吸引和利用外资</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今年我国利用外资继续保持较快增长。纵观全球，发达国家和新兴经济体都把吸引和利用外资作为重大国策，招商引资国际竞争更加激烈。我们要推进高水平对外开放，依托我国超大规模市场优势，以国内大循环吸引全球资源要素，既要把优质存量外资留下来，还要把更多高质量外资吸引过来，提升贸易投资合作质量和水平。</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一是扩大市场准入。要合理缩减外资准入负面清单，加大现代服务业领域开放力度，发挥好自由贸易试验区、海南自由贸易港、各类开发区和保税区等开放平台的先行先试作用，已宣布的外资准入政策要抓紧落地见效。</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二是全面优化营商环境。要落实好外资企业国民待遇，促进公平竞争，保障外资企业依法平等参与政府采购、招投标、标准制定，加大知识产权和外商投资合法权益的保护力度。要积极推动加入《全面与进步跨太平洋伙伴关系协定》（CPTPP）和《数字经济伙伴关系协定》（DEPA）等高标准经贸协议，并主动对照相关规则、规制、管理、标准，深化国内相关领域改革。</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三是有针对性做好外资企业服务工作。要加强同外商沟通交流，为外商来华从事贸易投资洽谈提供最大程度的便利，同时也要推动经贸人员常态化走出去招商引资。</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w:t>
      </w:r>
      <w:r>
        <w:rPr>
          <w:rStyle w:val="20"/>
          <w:rFonts w:hint="eastAsia" w:ascii="仿宋" w:hAnsi="仿宋" w:eastAsia="仿宋" w:cs="仿宋"/>
          <w:b/>
          <w:bCs/>
          <w:caps w:val="0"/>
          <w:color w:val="auto"/>
          <w:spacing w:val="0"/>
          <w:sz w:val="32"/>
          <w:szCs w:val="32"/>
          <w:u w:val="none"/>
          <w:shd w:val="clear" w:color="auto" w:fill="FFFFFF"/>
        </w:rPr>
        <w:t>（五）有效防范化解重大经济金融风险</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我们必须坚持标本兼治、远近结合，牢牢守住不发生系统性风险底线。</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一是防范房地产业引发系统性风险。房地产对经济增长、就业、财税收入、居民财富、金融稳定都具有重大影响。要正确处理防范系统性风险和道德风险的关系，做好风险应对各项工作，确保房地产市场平稳发展。各地区和有关部门要扛起责任。要因城施策，着力改善预期，扩大有效需求，支持刚性和改善性住房需求，支持落实生育政策和人才政策，解决好新市民、青年人等住房问题，鼓励地方政府和金融机构加大保障性租赁住房供给，探索长租房市场建设。要坚持房子是用来住的、不是用来炒的定位，深入研判房地产市场供求关系和城镇化格局等重大趋势性、结构性变化，抓紧研究中长期治本之策，消除多年来“高负债、高杠杆、高周转”发展模式弊端，推动房地产业向新发展模式平稳过渡。</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二是防范化解金融风险。金融事关发展全局。要统筹好防范重大金融风险和道德风险，压实各方责任，及时加以处置，防止形成区域性、系统性金融风险。要加强党中央对金融工作集中统一领导，深化金融体制改革。</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三是防范化解地方政府债务风险。要压实省级政府防范化解隐性债务主体责任，加大存量隐性债务处置力度，优化债务期限结构，降低利息负担，稳步推进地方政府隐性债务和法定债务合并监管，坚决遏制增量、化解存量。要禁止各种变相举债行为，防范地方国有企事业单位“平台化”。要加强对融资平台公司的综合治理，推动分类转型。要深化财税体制改革，完善财政转移支付体系，健全省以下财政体制，稳步推进地方税体系建设，夯实地方基本财力和自我发展能力。</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明年还有许多重要工作要做。要全面推进乡村振兴，稳定粮食生产，坚决防止出现规模性返贫，畅通城乡要素流动和循环，建设宜居宜业和美乡村。要围绕构建高水平社会主义市场经济体制、推进高水平对外开放，谋划新一轮全面深化改革。要筹备办好第三届“一带一路”国际合作高峰论坛，推动共建“一带一路”高质量发展。要深入实施区域重大战略和区域协调发展战略，促进优势互补、各展其长。要推动经济社会发展绿色转型，协同推进降碳、减污、扩绿、增长，创造条件加快能耗“双控”转向碳排放“双控”制度，持续深入打好蓝天、碧水、净土保卫战，建设美丽中国。</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64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※这是习近平总书记2022年12月15日在中央经济工作会议上讲话的一部分。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方正小标宋简体" w:cs="宋体"/>
          <w:b w:val="0"/>
          <w:bCs w:val="0"/>
          <w:color w:val="auto"/>
          <w:kern w:val="44"/>
          <w:sz w:val="36"/>
          <w:szCs w:val="36"/>
          <w:highlight w:val="none"/>
          <w:u w:val="none"/>
          <w:lang w:val="en-US" w:eastAsia="zh-CN" w:bidi="ar"/>
        </w:rPr>
      </w:pPr>
      <w:r>
        <w:rPr>
          <w:rFonts w:hint="eastAsia" w:ascii="Times New Roman" w:hAnsi="Times New Roman" w:eastAsia="方正小标宋简体" w:cs="宋体"/>
          <w:b w:val="0"/>
          <w:bCs w:val="0"/>
          <w:color w:val="auto"/>
          <w:kern w:val="44"/>
          <w:sz w:val="36"/>
          <w:szCs w:val="36"/>
          <w:highlight w:val="none"/>
          <w:u w:val="none"/>
          <w:lang w:val="en-US" w:eastAsia="zh-CN" w:bidi="ar"/>
        </w:rPr>
        <w:t>3.习近平在学习贯彻党的二十大精神研讨班开班式上发表重要讲话强调正确理解和大力推进中国式现代化</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rPr>
        <w:t>《 人民日报 》（ 2023年02月08日   第 01 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本报北京2月7日电  新进中央委员会的委员、候补委员和省部级主要领导干部学习贯彻习近平新时代中国特色社会主义思想和党的二十大精神研讨班7日上午在中央党校（国家行政学院）开班。中共中央总书记、国家主席、中央军委主席习近平在开班式上发表重要讲话强调，概括提出并深入阐述中国式现代化理论，是党的二十大的一个重大理论创新，是科学社会主义的最新重大成果。中国式现代化是我们党领导全国各族人民在长期探索和实践中历经千辛万苦、付出巨大代价取得的重大成果，我们必须倍加珍惜、始终坚持、不断拓展和深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中共中央政治局常委李强主持开班式，中共中央政治局常委赵乐际、王沪宁、蔡奇、丁薛祥、李希出席。</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指出，实现中华民族伟大复兴是近代以来中国人民的共同梦想，无数仁人志士为此苦苦求索、进行各种尝试，但都以失败告终。探索中国现代化道路的重任，历史地落在了中国共产党身上。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新中国成立后，我们党团结带领人民进行社会主义革命，消灭在中国延续几千年的封建制度，确立社会主义基本制度，实现了中华民族有史以来最为广泛而深刻的社会变革，建立起独立的比较完整的工业体系和国民经济体系，社会主义革命和建设取得了独创性理论成果和巨大成就，为现代化建设奠定根本政治前提和宝贵经验、理论准备、物质基础。改革开放和社会主义建设新时期，我们党作出把党和国家工作中心转移到经济建设上来、实行改革开放的历史性决策，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强调，党的十八大以来，我们党在已有基础上继续前进，不断实现理论和实践上的创新突破，成功推进和拓展了中国式现代化。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深入实施科教兴国战略、人才强国战略、乡村振兴战略等一系列重大战略，为中国式现代化提供坚实战略支撑。我们在实践上不断丰富，推进一系列变革性实践、实现一系列突破性进展、取得一系列标志性成果，推动党和国家事业取得历史性成就、发生历史性变革，特别是消除了绝对贫困问题，全面建成小康社会，为中国式现代化提供了更为完善的制度保证、更为坚实的物质基础、更为主动的精神力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指出，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定奋斗目标行稳致远，我们党的奋斗目标一以贯之，一代一代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强调，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人民共同富裕的现代化、是物质文明和精神文明相协调的现代化、是人与自然和谐共生的现代化、是走和平发展道路的现代化这5个方面的中国特色，深刻揭示了中国式现代化的科学内涵。这既是理论概括，也是实践要求，为全面建成社会主义现代化强国、实现中华民族伟大复兴指明了一条康庄大道。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指出，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打破了“现代化=西方化”的迷思，展现了现代化的另一幅图景，拓展了发展中国家走向现代化的路径选择，为人类对更好社会制度的探索提供了中国方案。中国式现代化蕴含的独特世界观、价值观、历史观、文明观、民主观、生态观等及其伟大实践，是对世界现代化理论和实践的重大创新。中国式现代化为广大发展中国家独立自主迈向现代化树立了典范，为其提供了全新选择。</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强调，推进中国式现代化是一个系统工程，需要统筹兼顾、系统谋划、整体推进，正确处理好顶层设计与实践探索、战略与策略、守正与创新、效率与公平、活力与秩序、自立自强与对外开放等一系列重大关系。进行顶层设计，需要深刻洞察世界发展大势，准确把握人民群众的共同愿望，深入探索经济社会发展规律，使制定的规划和政策体系体现时代性、把握规律性、富于创造性，做到远近结合、上下贯通、内容协调。推进中国式现代化是一个探索性事业，还有许多未知领域，需要我们在实践中去大胆探索，通过改革创新来推动事业发展，决不能刻舟求剑、守株待兔。要增强战略的前瞻性，准确把握事物发展的必然趋势，敏锐洞悉前进道路上可能出现的机遇和挑战，以科学的战略预见未来、引领未来。要增强战略的全局性，谋划战略目标、制定战略举措、作出战略部署，都要着眼于解决事关党和国家事业兴衰成败、牵一发而动全身的重大问题。要增强战略的稳定性，战略一经形成，就要长期坚持、一抓到底、善作善成，不要随意改变。要把战略的原则性和策略的灵活性有机结合起来，灵活机动、随机应变、临机决断，在因地制宜、因势而动、顺势而为中把握战略主动。要守好中国式现代化的本和源、根和魂，毫不动摇坚持中国式现代化的中国特色、本质要求、重大原则，确保中国式现代化的正确方向。要把创新摆在国家发展全局的突出位置，顺应时代发展要求，着眼于解决重大理论和实践问题，积极识变应变求变，大力推进改革创新，不断塑造发展新动能新优势，充分激发全社会创造活力。既要创造比资本主义更高的效率，又要更有效地维护社会公平，更好实现效率与公平相兼顾、相促进、相统一。要统筹发展和安全，贯彻总体国家安全观，健全国家安全体系，增强维护国家安全能力，坚定维护国家政权安全、制度安全、意识形态安全和重点领域安全。要坚持独立自主、自立自强，坚持把国家和民族发展放在自己力量的基点上，坚持把我国发展进步的命运牢牢掌握在自己手中。要不断扩大高水平对外开放，深度参与全球产业分工和合作，用好国内国际两种资源，拓展中国式现代化的发展空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指出，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要保持战略清醒，对各种风险挑战做到胸中有数；保持战略自信，增强斗争的底气；保持战略主动，增强斗争本领。要加强能力提升，让领导干部特别是年轻干部经受严格的思想淬炼、政治历练、实践锻炼、专业训练，在复杂严峻的斗争中经风雨、见世面、壮筋骨、长才干。注重在严峻复杂斗争中考察识别干部，为敢于善于斗争、敢于担当作为、敢抓善管不怕得罪人的干部撑腰鼓劲，看准的就要大胆使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最后强调，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主体强信心、稳定社会预期，努力实现经济运行整体好转。</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李强在主持开班式时指出，习近平总书记的重要讲话深刻阐述了中国式现代化的一系列重大理论和实践问题，是对中国式现代化理论的极大丰富和发展，具有很强的政治性、理论性、针对性、指导性，对于全党正确理解中国式现代化，全面学习、全面把握、全面落实党的二十大精神，深刻领悟“两个确立”的决定性意义，牢记“国之大者”，增强“四个意识”、坚定“四个自信”、做到“两个维护”，努力在新征程上开创党和国家事业发展新局面，都具有十分重要的意义。我们要认真学习领会，把思想和行动统一到习近平总书记重要讲话精神上来，统一到党中央决策部署上来，扎实抓好本地区本部门本单位各项工作，扎实推进中国式现代化建设。</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中共中央政治局委员、中央书记处书记，是二十届中央委员的其他党和国家领导同志、中央军委委员出席开班式。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新进中央委员会的委员、候补委员，各省区市和新疆生产建设兵团、中央和国家机关有关部门、有关人民团体主要负责同志，解放军各单位和武警部队主要负责同志参加研讨班。各民主党派中央、全国工商联及有关方面负责同志列席开班式。</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仿宋" w:hAnsi="仿宋" w:eastAsia="仿宋" w:cs="仿宋"/>
          <w:color w:val="auto"/>
          <w:sz w:val="32"/>
          <w:szCs w:val="32"/>
          <w:u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方正小标宋简体" w:cs="宋体"/>
          <w:b w:val="0"/>
          <w:bCs w:val="0"/>
          <w:color w:val="auto"/>
          <w:kern w:val="44"/>
          <w:sz w:val="36"/>
          <w:szCs w:val="36"/>
          <w:highlight w:val="none"/>
          <w:u w:val="none"/>
          <w:lang w:val="en-US" w:eastAsia="zh-CN" w:bidi="ar"/>
        </w:rPr>
      </w:pPr>
      <w:r>
        <w:rPr>
          <w:rFonts w:hint="eastAsia" w:ascii="Times New Roman" w:hAnsi="Times New Roman" w:eastAsia="方正小标宋简体" w:cs="宋体"/>
          <w:b w:val="0"/>
          <w:bCs w:val="0"/>
          <w:color w:val="auto"/>
          <w:kern w:val="44"/>
          <w:sz w:val="36"/>
          <w:szCs w:val="36"/>
          <w:highlight w:val="none"/>
          <w:u w:val="none"/>
          <w:lang w:val="en-US" w:eastAsia="zh-CN" w:bidi="ar"/>
        </w:rPr>
        <w:t>4.习近平在中共中央政治局第二次集体学习时强调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方正小标宋简体" w:cs="宋体"/>
          <w:b w:val="0"/>
          <w:bCs w:val="0"/>
          <w:color w:val="auto"/>
          <w:kern w:val="44"/>
          <w:sz w:val="36"/>
          <w:szCs w:val="36"/>
          <w:highlight w:val="none"/>
          <w:u w:val="none"/>
          <w:lang w:val="en-US" w:eastAsia="zh-CN" w:bidi="ar"/>
        </w:rPr>
      </w:pPr>
      <w:r>
        <w:rPr>
          <w:rFonts w:hint="eastAsia" w:ascii="Times New Roman" w:hAnsi="Times New Roman" w:eastAsia="方正小标宋简体" w:cs="宋体"/>
          <w:b w:val="0"/>
          <w:bCs w:val="0"/>
          <w:color w:val="auto"/>
          <w:kern w:val="44"/>
          <w:sz w:val="36"/>
          <w:szCs w:val="36"/>
          <w:highlight w:val="none"/>
          <w:u w:val="none"/>
          <w:lang w:val="en-US" w:eastAsia="zh-CN" w:bidi="ar"/>
        </w:rPr>
        <w:t>加快构建新发展格局 增强发展的安全性主动权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 w:hAnsi="仿宋" w:eastAsia="仿宋" w:cs="仿宋"/>
          <w:color w:val="auto"/>
          <w:sz w:val="32"/>
          <w:szCs w:val="32"/>
          <w:u w:val="none"/>
        </w:rPr>
      </w:pPr>
      <w:r>
        <w:rPr>
          <w:rFonts w:hint="eastAsia" w:ascii="仿宋" w:hAnsi="仿宋" w:eastAsia="仿宋" w:cs="仿宋"/>
          <w:i w:val="0"/>
          <w:iCs w:val="0"/>
          <w:color w:val="auto"/>
          <w:kern w:val="0"/>
          <w:sz w:val="32"/>
          <w:szCs w:val="32"/>
          <w:u w:val="none"/>
          <w:lang w:val="en-US" w:eastAsia="zh-CN" w:bidi="ar"/>
        </w:rPr>
        <w:t>《 人民日报 》（ 2023年02月02日   第 01 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 w:hAnsi="仿宋" w:eastAsia="仿宋" w:cs="仿宋"/>
          <w:color w:val="auto"/>
          <w:sz w:val="32"/>
          <w:szCs w:val="32"/>
          <w:u w:val="none"/>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新华社北京2月1日电  中共中央政治局1月31日下午就加快构建新发展格局进行第二次集体学习。中共中央总书记习近平在主持学习时强调，加快构建新发展格局，是立足实现第二个百年奋斗目标、统筹发展和安全作出的战略决策，是把握未来发展主动权的战略部署。只有加快构建新发展格局，才能夯实我国经济发展的根基、增强发展的安全性稳定性，才能在各种可以预见和难以预见的狂风暴雨、惊涛骇浪中增强我国的生存力、竞争力、发展力、持续力，确保中华民族伟大复兴进程不被迟滞甚至中断，胜利实现全面建成社会主义现代化强国目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这次中央政治局集体学习，由中央政治局同志自学并交流工作体会，尹力、刘国中、何立峰、张国清、陈吉宁、黄坤明同志结合分管领域和地方的工作作了发言，大家进行了交流。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在主持学习时发表了重要讲话。他指出，近年来，构建新发展格局扎实推进，取得了一些成效，思想共识不断凝聚、工作基础不断夯实、政策制度不断完善，但全面建成新发展格局还任重道远。要坚持问题导向和系统观念，着力破除制约加快构建新发展格局的主要矛盾和问题，全面深化改革，推进实践创新、制度创新，不断扬优势、补短板、强弱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强调，要搞好统筹扩大内需和深化供给侧结构性改革，形成需求牵引供给、供给创造需求的更高水平动态平衡，实现国民经济良性循环。坚决贯彻落实扩大内需战略规划纲要，尽快形成完整内需体系，着力扩大有收入支撑的消费需求、有合理回报的投资需求、有本金和债务约束的金融需求。建立和完善扩大居民消费的长效机制，使居民有稳定收入能消费、没有后顾之忧敢消费、消费环境优获得感强愿消费。完善扩大投资机制，拓展有效投资空间，适度超前部署新型基础设施建设，扩大高技术产业和战略性新兴产业投资，持续激发民间投资活力。继续深化供给侧结构性改革，持续推动科技创新、制度创新，突破供给约束堵点、卡点、脆弱点，增强产业链供应链的竞争力和安全性，以自主可控、高质量的供给适应满足现有需求，创造引领新的需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指出，要加快科技自立自强步伐，解决外国“卡脖子”问题。健全新型举国体制，强化国家战略科技力量，优化配置创新资源，使我国在重要科技领域成为全球领跑者，在前沿交叉领域成为开拓者，力争尽早成为世界主要科学中心和创新高地。实现科教兴国战略、人才强国战略、创新驱动发展战略有效联动，坚持教育发展、科技创新、人才培养一体推进，形成良性循环；坚持原始创新、集成创新、开放创新一体设计，实现有效贯通；坚持创新链、产业链、人才链一体部署，推动深度融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强调，新发展格局以现代化产业体系为基础，经济循环畅通需要各产业有序链接、高效畅通。要继续把发展经济的着力点放在实体经济上，扎实推进新型工业化，加快建设制造强国、质量强国、网络强国、数字中国，打造具有国际竞争力的数字产业集群。顺应产业发展大势，推动短板产业补链、优势产业延链，传统产业升链、新兴产业建链，增强产业发展的接续性和竞争力。优化生产力布局，推动重点产业在国内外有序转移，支持企业深度参与全球产业分工和合作，促进内外产业深度融合，打造自主可控、安全可靠、竞争力强的现代化产业体系。</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指出，要全面推进城乡、区域协调发展，提高国内大循环的覆盖面。充分发挥乡村作为消费市场和要素市场的重要作用，全面推进乡村振兴，推进以县城为重要载体的城镇化建设，推动城乡融合发展，增强城乡经济联系，畅通城乡经济循环。防止各地搞自我小循环，打消区域壁垒，真正形成全国统一大市场。推动区域协调发展战略、区域重大战略、主体功能区战略等深度融合，优化重大生产力布局，促进各类要素合理流动和高效集聚，畅通国内大循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强调，要进一步深化改革开放，增强国内外大循环的动力和活力。深化要素市场化改革，建设高标准市场体系，加快构建全国统一大市场。完善产权保护、市场准入、公平竞争、社会信用等市场经济基础制度，加强反垄断和反不正当竞争，依法规范和引导资本健康发展，为各类经营主体投资创业营造良好环境，激发各类经营主体活力。推进高水平对外开放，稳步推动规则、规制、管理、标准等制度型开放，增强在国际大循环中的话语权。推动共建“一带一路”高质量发展，积极参与国际经贸规则谈判，推动形成开放、多元、稳定的世界经济秩序，为实现国内国际两个市场两种资源联动循环创造条件。</w:t>
      </w: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仿宋" w:hAnsi="仿宋" w:eastAsia="仿宋" w:cs="仿宋"/>
          <w:color w:val="auto"/>
          <w:sz w:val="32"/>
          <w:szCs w:val="32"/>
          <w:u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方正小标宋简体" w:cs="宋体"/>
          <w:b w:val="0"/>
          <w:bCs w:val="0"/>
          <w:color w:val="auto"/>
          <w:kern w:val="44"/>
          <w:sz w:val="36"/>
          <w:szCs w:val="36"/>
          <w:highlight w:val="none"/>
          <w:u w:val="none"/>
          <w:lang w:val="en-US" w:eastAsia="zh-CN" w:bidi="ar"/>
        </w:rPr>
      </w:pPr>
      <w:r>
        <w:rPr>
          <w:rFonts w:hint="eastAsia" w:ascii="Times New Roman" w:hAnsi="Times New Roman" w:eastAsia="方正小标宋简体" w:cs="宋体"/>
          <w:b w:val="0"/>
          <w:bCs w:val="0"/>
          <w:color w:val="auto"/>
          <w:kern w:val="44"/>
          <w:sz w:val="36"/>
          <w:szCs w:val="36"/>
          <w:highlight w:val="none"/>
          <w:u w:val="none"/>
          <w:lang w:val="en-US" w:eastAsia="zh-CN" w:bidi="ar"/>
        </w:rPr>
        <w:t>5.习近平在中共中央政治局第三次集体学习时强调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方正小标宋简体" w:cs="宋体"/>
          <w:b w:val="0"/>
          <w:bCs w:val="0"/>
          <w:color w:val="auto"/>
          <w:kern w:val="44"/>
          <w:sz w:val="36"/>
          <w:szCs w:val="36"/>
          <w:highlight w:val="none"/>
          <w:u w:val="none"/>
          <w:lang w:val="en-US" w:eastAsia="zh-CN" w:bidi="ar"/>
        </w:rPr>
      </w:pPr>
      <w:r>
        <w:rPr>
          <w:rFonts w:hint="eastAsia" w:ascii="Times New Roman" w:hAnsi="Times New Roman" w:eastAsia="方正小标宋简体" w:cs="宋体"/>
          <w:b w:val="0"/>
          <w:bCs w:val="0"/>
          <w:color w:val="auto"/>
          <w:kern w:val="44"/>
          <w:sz w:val="36"/>
          <w:szCs w:val="36"/>
          <w:highlight w:val="none"/>
          <w:u w:val="none"/>
          <w:lang w:val="en-US" w:eastAsia="zh-CN" w:bidi="ar"/>
        </w:rPr>
        <w:t>切实加强基础研究 夯实科技自立自强根基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 w:hAnsi="仿宋" w:eastAsia="仿宋" w:cs="仿宋"/>
          <w:color w:val="auto"/>
          <w:sz w:val="32"/>
          <w:szCs w:val="32"/>
          <w:u w:val="none"/>
        </w:rPr>
      </w:pPr>
      <w:r>
        <w:rPr>
          <w:rFonts w:hint="eastAsia" w:ascii="仿宋" w:hAnsi="仿宋" w:eastAsia="仿宋" w:cs="仿宋"/>
          <w:i w:val="0"/>
          <w:iCs w:val="0"/>
          <w:color w:val="auto"/>
          <w:kern w:val="0"/>
          <w:sz w:val="32"/>
          <w:szCs w:val="32"/>
          <w:u w:val="none"/>
          <w:lang w:val="en-US" w:eastAsia="zh-CN" w:bidi="ar"/>
        </w:rPr>
        <w:t>《 人民日报 》（ 2023年02月23日   第 01 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新华社北京2月22日电  中共中央政治局2月21日下午就加强基础研究进行第三次集体学习。中共中央总书记习近平在主持学习时强调，加强基础研究，是实现高水平科技自立自强的迫切要求，是建设世界科技强国的必由之路。各级党委和政府要把加强基础研究纳入科技工作重要日程，加强统筹协调，加大政策支持，推动基础研究实现高质量发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北京大学校长、中科院院士龚旗煌教授就这个问题作了讲解，提出工作建议。中央政治局的同志认真听取了讲解，并进行了讨论。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在听取讲解和讨论后发表了重要讲话。他指出，党和国家历来重视基础研究工作。新中国成立后特别是改革开放以来，我国基础研究取得了重大成就。当前，新一轮科技革命和产业变革突飞猛进，学科交叉融合不断发展，科学研究范式发生深刻变革，科学技术和经济社会发展加速渗透融合，基础研究转化周期明显缩短，国际科技竞争向基础前沿前移。应对国际科技竞争、实现高水平自立自强，推动构建新发展格局、实现高质量发展，迫切需要我们加强基础研究，从源头和底层解决关键技术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强调，要强化基础研究前瞻性、战略性、系统性布局。基础研究处于从研究到应用、再到生产的科研链条起始端，地基打得牢，科技事业大厦才能建得高。要坚持“四个面向”，坚持目标导向和自由探索“两条腿走路”，把世界科技前沿同国家重大战略需求和经济社会发展目标结合起来，统筹遵循科学发展规律提出的前沿问题和重大应用研究中抽象出的理论问题，凝练基础研究关键科学问题。要把握科技发展趋势和国家战略需求，加强基础研究重大项目可行性论证和遴选评估，充分尊重科学家意见，把握大趋势、下好“先手棋”。要强化国家战略科技力量，有组织推进战略导向的体系化基础研究、前沿导向的探索性基础研究、市场导向的应用性基础研究，注重发挥国家实验室引领作用、国家科研机构建制化组织作用、高水平研究型大学主力军作用和科技领军企业“出题人”、“答题人”、“阅卷人”作用。要优化基础学科建设布局，支持重点学科、新兴学科、冷门学科和薄弱学科发展，推动学科交叉融合和跨学科研究，构筑全面均衡发展的高质量学科体系。</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指出，世界已经进入大科学时代，基础研究组织化程度越来越高，制度保障和政策引导对基础研究产出的影响越来越大。必须深化基础研究体制机制改革，发挥好制度、政策的价值驱动和战略牵引作用。要稳步增加基础研究财政投入，通过税收优惠等多种方式激励企业加大投入，鼓励社会力量设立科学基金、科学捐赠等多元投入，提升国家自然科学基金及其联合基金资助效能，建立完善竞争性支持和稳定支持相结合的基础研究投入机制。要优化国家科技计划基础研究支持体系，完善基础研究项目组织、申报、评审和决策机制，实施差异化分类管理和国际国内同行评议，组织开展面向重大科学问题的协同攻关，鼓励自由探索式研究和非共识创新研究。要处理好新型举国体制与市场机制的关系，健全同基础研究长周期相匹配的科技评价激励、成果应用转化、科技人员薪酬等制度，长期稳定支持一批基础研究创新基地、优势团队和重点方向，打造原始创新策源地和基础研究先锋力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强调，要协同构建中国特色国家实验室体系，布局建设基础学科研究中心，超前部署新型科研信息化基础平台，形成强大的基础研究骨干网络。要科学规划布局前瞻引领型、战略导向型、应用支撑型重大科技基础设施，强化设施建设事中事后监管，完善全生命周期管理，全面提升开放共享水平和运行效率。要打好科技仪器设备、操作系统和基础软件国产化攻坚战，鼓励科研机构、高校同企业开展联合攻关，提升国产化替代水平和应用规模，争取早日实现用我国自主的研究平台、仪器设备来解决重大基础研究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指出，加强基础研究，归根结底要靠高水平人才。必须下气力打造体系化、高层次基础研究人才培养平台，让更多基础研究人才竞相涌现。要加大各类人才计划对基础研究人才支持力度，培养使用战略科学家，支持青年科技人才挑大梁、担重任，不断壮大科技领军人才队伍和一流创新团队。要完善基础研究人才差异化评价和长周期支持机制，赋予科技领军人才更大的人财物支配权和技术路线选择权，构建符合基础研究规律和人才成长规律的评价体系。要加强科研学风作风建设，引导科技人员摒弃浮夸、祛除浮躁，坐住坐稳“冷板凳”。要坚持走基础研究人才自主培养之路，深入实施“中学生英才计划”、“强基计划”、“基础学科拔尖学生培养计划”，优化基础学科教育体系，发挥高校特别是“双一流”高校基础研究人才培养主力军作用，加强国家急需高层次人才培养，源源不断地造就规模宏大的基础研究后备力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强调，人类要破解共同发展难题，比以往任何时候都更需要国际合作和开放共享。要构筑国际基础研究合作平台，设立面向全球的科学研究基金，加大国家科技计划对外开放力度，围绕气候变化、能源安全、生物安全、外层空间利用等全球问题，拓展和深化中外联合科研。要前瞻谋划和深度参与全球科技治理，参加或发起设立国际科技组织，支持国内高校、科研院所、科技组织同国际对接。要努力增进国际科技界开放、信任、合作，以更多重大原始创新和关键核心技术突破为人类文明进步作出新的更大贡献，并有效维护我国的科技安全利益。</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指出，我国几代科技工作者通过接续奋斗铸就的“两弹一星”精神、西迁精神、载人航天精神、科学家精神、探月精神、新时代北斗精神等，共同塑造了中国特色创新生态，成为支撑基础研究发展的不竭动力。要在全社会大力弘扬追求真理、勇攀高峰的科学精神，广泛宣传基础研究等科技领域涌现的先进典型和事迹，教育引导广大科技工作者传承老一辈科学家以身许国、心系人民的光荣传统，把论文写在祖国的大地上。要加强国家科普能力建设，深入实施全民科学素质提升行动，线上线下多渠道传播科学知识、展示科技成就，树立热爱科学、崇尚科学的社会风尚。要在教育“双减”中做好科学教育加法，激发青少年好奇心、想象力、探求欲，培育具备科学家潜质、愿意献身科学研究事业的青少年群体。</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习近平最后强调，各级领导干部要学习科技知识、发扬科学精神，主动靠前为科技工作者排忧解难、松绑减负、加油鼓劲，把党中央关于科技创新的一系列战略部署落到实处。</w:t>
      </w: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仿宋" w:hAnsi="仿宋" w:eastAsia="仿宋" w:cs="仿宋"/>
          <w:color w:val="auto"/>
          <w:sz w:val="32"/>
          <w:szCs w:val="32"/>
          <w:u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方正小标宋简体" w:cs="宋体"/>
          <w:b w:val="0"/>
          <w:bCs w:val="0"/>
          <w:color w:val="auto"/>
          <w:kern w:val="44"/>
          <w:sz w:val="36"/>
          <w:szCs w:val="36"/>
          <w:highlight w:val="none"/>
          <w:u w:val="none"/>
          <w:lang w:val="en-US" w:eastAsia="zh-CN" w:bidi="ar"/>
        </w:rPr>
      </w:pPr>
      <w:r>
        <w:rPr>
          <w:rFonts w:hint="eastAsia" w:ascii="Times New Roman" w:hAnsi="Times New Roman" w:eastAsia="方正小标宋简体" w:cs="宋体"/>
          <w:b w:val="0"/>
          <w:bCs w:val="0"/>
          <w:color w:val="auto"/>
          <w:kern w:val="44"/>
          <w:sz w:val="36"/>
          <w:szCs w:val="36"/>
          <w:highlight w:val="none"/>
          <w:u w:val="none"/>
          <w:lang w:val="en-US" w:eastAsia="zh-CN" w:bidi="ar"/>
        </w:rPr>
        <w:t>6.习近平对深入开展学雷锋活动作出重要指示强调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方正小标宋简体" w:cs="宋体"/>
          <w:b w:val="0"/>
          <w:bCs w:val="0"/>
          <w:color w:val="auto"/>
          <w:kern w:val="44"/>
          <w:sz w:val="36"/>
          <w:szCs w:val="36"/>
          <w:highlight w:val="none"/>
          <w:u w:val="none"/>
          <w:lang w:val="en-US" w:eastAsia="zh-CN" w:bidi="ar"/>
        </w:rPr>
      </w:pPr>
      <w:r>
        <w:rPr>
          <w:rFonts w:hint="eastAsia" w:ascii="Times New Roman" w:hAnsi="Times New Roman" w:eastAsia="方正小标宋简体" w:cs="宋体"/>
          <w:b w:val="0"/>
          <w:bCs w:val="0"/>
          <w:color w:val="auto"/>
          <w:kern w:val="44"/>
          <w:sz w:val="36"/>
          <w:szCs w:val="36"/>
          <w:highlight w:val="none"/>
          <w:u w:val="none"/>
          <w:lang w:val="en-US" w:eastAsia="zh-CN" w:bidi="ar"/>
        </w:rPr>
        <w:t>深刻把握雷锋精神的时代内涵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方正小标宋简体" w:cs="宋体"/>
          <w:b w:val="0"/>
          <w:bCs w:val="0"/>
          <w:color w:val="auto"/>
          <w:kern w:val="44"/>
          <w:sz w:val="36"/>
          <w:szCs w:val="36"/>
          <w:highlight w:val="none"/>
          <w:u w:val="none"/>
          <w:lang w:val="en-US" w:eastAsia="zh-CN" w:bidi="ar"/>
        </w:rPr>
      </w:pPr>
      <w:r>
        <w:rPr>
          <w:rFonts w:hint="eastAsia" w:ascii="Times New Roman" w:hAnsi="Times New Roman" w:eastAsia="方正小标宋简体" w:cs="宋体"/>
          <w:b w:val="0"/>
          <w:bCs w:val="0"/>
          <w:color w:val="auto"/>
          <w:kern w:val="44"/>
          <w:sz w:val="36"/>
          <w:szCs w:val="36"/>
          <w:highlight w:val="none"/>
          <w:u w:val="none"/>
          <w:lang w:val="en-US" w:eastAsia="zh-CN" w:bidi="ar"/>
        </w:rPr>
        <w:t>让雷锋精神在新时代绽放更加璀璨的光芒</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 人民日报 》（ 2023年02月24日   第 01 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kern w:val="0"/>
          <w:sz w:val="32"/>
          <w:szCs w:val="32"/>
          <w:u w:val="none"/>
          <w:lang w:val="en-US" w:eastAsia="zh-CN" w:bidi="ar"/>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本报北京2月23日电  中共中央总书记、国家主席、中央军委主席习近平近日作出重要指示指出，今年是毛泽东等老一辈革命家为雷锋同志题词60周年。60年来，学雷锋活动在全国持续深入开展，雷锋的名字家喻户晓，雷锋的事迹深入人心，雷锋精神滋养着一代代中华儿女的心灵。实践证明，无论时代如何变迁，雷锋精神永不过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强调，新征程上，要深刻把握雷锋精神的时代内涵，更好发挥党员、干部模范带头作用，加强志愿服务保障和支持，不断发展壮大学雷锋志愿服务队伍，让学雷锋在人民群众特别是青少年中蔚然成风，让学雷锋活动融入日常、化作经常，让雷锋精神在新时代绽放更加璀璨的光芒，为全面建设社会主义现代化国家、全面推进中华民族伟大复兴凝聚强大力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“把雷锋精神代代传承下去——纪念毛泽东等老一辈革命家为雷锋同志题词六十周年”座谈会2月23日在京召开。会上传达了习近平的重要指示。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中共中央政治局常委、中央书记处书记蔡奇出席会议并讲话。他表示，习近平总书记的重要指示，充分肯定60年来学雷锋活动的显著成效，深刻阐明雷锋精神的永恒价值，对新征程上更好弘扬雷锋精神提出明确要求。我们要深入学习领会、抓好贯彻落实，进一步开展好学雷锋活动，把雷锋精神代代传承下去，引导激励党员、干部、群众为全面建设社会主义现代化国家、全面推进中华民族伟大复兴贡献更多智慧和力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蔡奇表示，毛泽东同志发出“向雷锋同志学习”号召60年来，学雷锋活动蓬勃开展、持续深入，雷锋精神广为弘扬、赓续传承，激励着一代又一代人忠诚于党、奉献祖国、服务人民。特别是党的十八大以来，习近平总书记对弘扬雷锋精神作出一系列重要论述，指导推动新时代学雷锋活动不断拓展内容、创新形式、丰富载体，涌现出一批又一批雷锋式先进集体和模范人物，为新时代伟大变革注入不竭精神动力。新征程上深化拓展学雷锋活动，要深入学习习近平总书记关于弘扬雷锋精神的重要论述，深刻把握雷锋精神的时代内涵和实践要求，引导党员、干部、群众树立崇高理想追求，践行社会主义核心价值观，激发爱党爱国爱社会主义巨大热情，更加坚定拥护“两个确立”、坚决做到“两个维护”，自觉把个人追求融入为党和人民事业奋斗中，为中国式现代化建设添砖加瓦。要在深化雷锋精神研究阐释、加强思想政治引领上下功夫，发挥党员、干部和先进典型示范带动作用，丰富拓展学雷锋活动的平台载体，推动形成齐抓共管的长效机制，使学雷锋活动更有时代感吸引力、做到常态化长效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李书磊主持座谈会，孙春兰和苗华出席。</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中央和国家机关工委、教育部、共青团中央、中央军委政治工作部、湖南省长沙市、辽宁省抚顺市和雷锋生前所在部队负责同志，专家学者代表在座谈会上作了发言。座谈会由中宣部、中央和国家机关工委、中央文明办、教育部、共青团中央、中央军委政治工作部联合举办。</w:t>
      </w: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仿宋" w:hAnsi="仿宋" w:eastAsia="仿宋" w:cs="仿宋"/>
          <w:color w:val="auto"/>
          <w:sz w:val="32"/>
          <w:szCs w:val="32"/>
          <w:u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方正小标宋简体" w:cs="宋体"/>
          <w:b w:val="0"/>
          <w:bCs w:val="0"/>
          <w:color w:val="auto"/>
          <w:kern w:val="44"/>
          <w:sz w:val="36"/>
          <w:szCs w:val="36"/>
          <w:highlight w:val="none"/>
          <w:u w:val="none"/>
          <w:lang w:val="en-US" w:eastAsia="zh-CN" w:bidi="ar"/>
        </w:rPr>
      </w:pPr>
      <w:r>
        <w:rPr>
          <w:rFonts w:hint="eastAsia" w:ascii="Times New Roman" w:hAnsi="Times New Roman" w:eastAsia="方正小标宋简体" w:cs="宋体"/>
          <w:b w:val="0"/>
          <w:bCs w:val="0"/>
          <w:color w:val="auto"/>
          <w:kern w:val="44"/>
          <w:sz w:val="36"/>
          <w:szCs w:val="36"/>
          <w:highlight w:val="none"/>
          <w:u w:val="none"/>
          <w:lang w:val="en-US" w:eastAsia="zh-CN" w:bidi="ar"/>
        </w:rPr>
        <w:t>7.中共中央政治局常务委员会召开会议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方正小标宋简体" w:cs="宋体"/>
          <w:b w:val="0"/>
          <w:bCs w:val="0"/>
          <w:color w:val="auto"/>
          <w:kern w:val="44"/>
          <w:sz w:val="36"/>
          <w:szCs w:val="36"/>
          <w:highlight w:val="none"/>
          <w:u w:val="none"/>
          <w:lang w:val="en-US" w:eastAsia="zh-CN" w:bidi="ar"/>
        </w:rPr>
      </w:pPr>
      <w:r>
        <w:rPr>
          <w:rFonts w:hint="eastAsia" w:ascii="Times New Roman" w:hAnsi="Times New Roman" w:eastAsia="方正小标宋简体" w:cs="宋体"/>
          <w:b w:val="0"/>
          <w:bCs w:val="0"/>
          <w:color w:val="auto"/>
          <w:kern w:val="44"/>
          <w:sz w:val="36"/>
          <w:szCs w:val="36"/>
          <w:highlight w:val="none"/>
          <w:u w:val="none"/>
          <w:lang w:val="en-US" w:eastAsia="zh-CN" w:bidi="ar"/>
        </w:rPr>
        <w:t>听取近期新冠疫情防控工作情况汇报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方正小标宋简体" w:cs="宋体"/>
          <w:b w:val="0"/>
          <w:bCs w:val="0"/>
          <w:color w:val="auto"/>
          <w:kern w:val="44"/>
          <w:sz w:val="36"/>
          <w:szCs w:val="36"/>
          <w:highlight w:val="none"/>
          <w:u w:val="none"/>
          <w:lang w:val="en-US" w:eastAsia="zh-CN" w:bidi="ar"/>
        </w:rPr>
      </w:pPr>
      <w:r>
        <w:rPr>
          <w:rFonts w:hint="eastAsia" w:ascii="Times New Roman" w:hAnsi="Times New Roman" w:eastAsia="方正小标宋简体" w:cs="宋体"/>
          <w:b w:val="0"/>
          <w:bCs w:val="0"/>
          <w:color w:val="auto"/>
          <w:kern w:val="44"/>
          <w:sz w:val="36"/>
          <w:szCs w:val="36"/>
          <w:highlight w:val="none"/>
          <w:u w:val="none"/>
          <w:lang w:val="en-US" w:eastAsia="zh-CN" w:bidi="ar"/>
        </w:rPr>
        <w:t>中共中央总书记习近平主持会议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 w:hAnsi="仿宋" w:eastAsia="仿宋" w:cs="仿宋"/>
          <w:color w:val="auto"/>
          <w:sz w:val="32"/>
          <w:szCs w:val="32"/>
          <w:u w:val="none"/>
        </w:rPr>
      </w:pPr>
      <w:r>
        <w:rPr>
          <w:rFonts w:hint="eastAsia" w:ascii="仿宋" w:hAnsi="仿宋" w:eastAsia="仿宋" w:cs="仿宋"/>
          <w:i w:val="0"/>
          <w:iCs w:val="0"/>
          <w:color w:val="auto"/>
          <w:kern w:val="0"/>
          <w:sz w:val="32"/>
          <w:szCs w:val="32"/>
          <w:u w:val="none"/>
          <w:lang w:val="en-US" w:eastAsia="zh-CN" w:bidi="ar"/>
        </w:rPr>
        <w:t>《 人民日报 》（ 2023年02月17日   第 01 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新华社北京2月16日电  中共中央政治局常务委员会2月16日召开会议，听取近期新冠疫情防控工作情况汇报。中共中央总书记习近平主持会议并发表重要讲话。</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会议指出，3年多来，我国抗疫防疫历程极不平凡。以习近平同志为核心的党中央始终坚持人民至上、生命至上，团结带领全党全国各族人民同心抗疫，以强烈的历史担当和强大的战略定力，因时因势优化调整防控政策措施，高效统筹疫情防控和经济社会发展，成功避免了致病力较强、致死率较高的病毒株的广泛流行，有效保护了人民群众生命安全和身体健康，为打赢疫情防控阻击战赢得了宝贵时间。2022年11月以来，我们围绕“保健康、防重症”，不断优化调整防控措施，较短时间实现了疫情防控平稳转段，2亿多人得到诊治，近80万重症患者得到有效救治，新冠死亡率保持在全球最低水平，取得疫情防控重大决定性胜利，创造了人类文明史上人口大国成功走出疫情大流行的奇迹。实践证明，党中央对疫情形势的重大判断、对防控工作的重大决策、对防控策略的重大调整是完全正确的，措施是有力的，群众是认可的，成效是巨大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会议强调，当前全国疫情防控形势总体向好，平稳进入“乙类乙管”常态化防控阶段，但全球疫情仍在流行，病毒还在不断变异。各地区各部门要以时时放心不下的责任感，深入总结3年多来特别是最近一段时间的经验做法，完善相关机制和举措，抓实抓细新阶段疫情防控各项工作，建强卫生健康服务体系，坚决巩固住来之不易的重大成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会议要求，要认真贯彻落实党中央决策部署，压实“四方责任”，盯紧关键环节，做好风险人员管控，在已有工作基础上再推进再落实。要加强疫情监测和常态化预警能力建设，健全疫情监测体系和信息报告制度，及时准确作出预警并采取必要的紧急防控措施。要根据病毒变异和疫苗保护情况，科学谋划下一阶段疫苗接种工作，促进老年人接种率持续提升。要抓好常态化分级分层分流医疗卫生体系建设，继续优化资源布局，建强以公立医疗机构为主体的三级医疗卫生服务网络。要加强医疗物资生产保供，完善储备制度和目录，巩固完善人员、物资统筹调配机制，切实解决好基层一线能力、药品、设备等方面的短板弱项。要统筹推进卫生健康领域科技攻关，积聚各方力量提升生命健康科技水平。要倍加珍惜抗疫斗争的重要成果，讲好中国抗疫故事，激励全党全国各族人民坚定必胜信心，在新时代新征程上披荆斩棘、奋勇前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会议还研究了其他事项。</w:t>
      </w:r>
    </w:p>
    <w:p>
      <w:pPr>
        <w:pStyle w:val="2"/>
        <w:keepNext w:val="0"/>
        <w:keepLines w:val="0"/>
        <w:pageBreakBefore w:val="0"/>
        <w:tabs>
          <w:tab w:val="left" w:pos="1167"/>
        </w:tabs>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ab/>
      </w:r>
    </w:p>
    <w:p>
      <w:pPr>
        <w:adjustRightInd w:val="0"/>
        <w:snapToGrid w:val="0"/>
        <w:spacing w:line="560" w:lineRule="exact"/>
        <w:jc w:val="left"/>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8.立足当前 着眼长远</w:t>
      </w:r>
    </w:p>
    <w:p>
      <w:pPr>
        <w:adjustRightInd w:val="0"/>
        <w:snapToGrid w:val="0"/>
        <w:spacing w:line="560" w:lineRule="exact"/>
        <w:jc w:val="left"/>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抓实抓细新阶段疫情防控各项工作</w:t>
      </w:r>
    </w:p>
    <w:p>
      <w:pPr>
        <w:adjustRightInd w:val="0"/>
        <w:snapToGrid w:val="0"/>
        <w:spacing w:line="560" w:lineRule="exact"/>
        <w:jc w:val="left"/>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全省疫情防控工作视频会议召开</w:t>
      </w:r>
    </w:p>
    <w:p>
      <w:pPr>
        <w:adjustRightInd w:val="0"/>
        <w:snapToGrid w:val="0"/>
        <w:spacing w:line="560" w:lineRule="exact"/>
        <w:jc w:val="left"/>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周祖翼讲话 赵龙主持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481"/>
        <w:rPr>
          <w:rStyle w:val="20"/>
          <w:rFonts w:hint="eastAsia" w:ascii="仿宋" w:hAnsi="仿宋" w:eastAsia="仿宋" w:cs="仿宋"/>
          <w:i w:val="0"/>
          <w:iCs w:val="0"/>
          <w:caps w:val="0"/>
          <w:color w:val="auto"/>
          <w:spacing w:val="0"/>
          <w:sz w:val="32"/>
          <w:szCs w:val="32"/>
          <w:u w:val="none"/>
          <w:shd w:val="clear" w:color="auto" w:fill="FFFFFF"/>
        </w:rPr>
      </w:pPr>
      <w:r>
        <w:rPr>
          <w:rFonts w:hint="eastAsia" w:ascii="仿宋" w:hAnsi="仿宋" w:eastAsia="仿宋" w:cs="仿宋"/>
          <w:color w:val="auto"/>
          <w:sz w:val="32"/>
          <w:szCs w:val="32"/>
          <w:u w:val="none"/>
        </w:rPr>
        <w:t>《 福建日报 》（ 2023年02月24日   第 01 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color="auto" w:fill="FFFFFF"/>
        </w:rPr>
        <w:t>　　</w:t>
      </w:r>
      <w:r>
        <w:rPr>
          <w:rFonts w:hint="eastAsia" w:ascii="仿宋" w:hAnsi="仿宋" w:eastAsia="仿宋" w:cs="仿宋"/>
          <w:i w:val="0"/>
          <w:iCs w:val="0"/>
          <w:color w:val="auto"/>
          <w:sz w:val="32"/>
          <w:szCs w:val="32"/>
          <w:u w:val="none"/>
        </w:rPr>
        <w:t>2月24日，全省疫情防控工作视频会议在福州召开。省委书记周祖翼出席并讲话，强调要认真学习贯彻习近平总书记在2月16日中共中央政治局常委会会议上的重要讲话精神，按照党中央决策部署，抓实抓细新阶段疫情防控各项工作，坚决巩固住来之不易的重大成果，以争优、争先、争效的姿态奋进新征程、建功新时代。省长赵龙主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color="auto" w:fill="FFFFFF"/>
        </w:rPr>
        <w:t>　　周祖翼指出，3年多来，以习近平同志为核心的党中央始终坚持人民至上、生命至上，团结带领全党全国各族人民同心抗疫，以强烈的历史担当和强大的战略定力，因时因势优化调整防控政策措施，高效统筹疫情防控和经济社会发展，有效保护了人民群众生命安全和身体健康。实践证明，党中央对疫情形势的重大判断、对防控工作的重大决策、对防控策略的重大调整是完全正确的，措施是有力的，群众是认可的，成效是巨大的。习近平总书记在中央政治局常委会会议上的重要讲话，全面回顾3年多来我国极不平凡的抗疫历程，充分肯定不同阶段疫情防控取得的重大成就，科学分析当前全球和国内疫情形势，对下一步疫情防控工作提出明确要求，具有很强的思想性、指导性、针对性，为我们做好新阶段疫情防控工作提供了科学指引和根本遵循。</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color="auto" w:fill="FFFFFF"/>
        </w:rPr>
        <w:t>　　</w:t>
      </w:r>
      <w:r>
        <w:rPr>
          <w:rFonts w:hint="eastAsia" w:ascii="仿宋" w:hAnsi="仿宋" w:eastAsia="仿宋" w:cs="仿宋"/>
          <w:i w:val="0"/>
          <w:iCs w:val="0"/>
          <w:color w:val="auto"/>
          <w:sz w:val="32"/>
          <w:szCs w:val="32"/>
          <w:u w:val="none"/>
        </w:rPr>
        <w:t>周祖翼强调，要切实把思想和行动统一到习近平总书记关于疫情防控工作重要指示精神和党中央决策部署上来，以时时放心不下的责任感，立足当前、着眼长远，科学精准落实“乙类乙管”各项措施，不断健全疫情防控体系，坚决巩固住来之不易的重大成果。</w:t>
      </w:r>
      <w:r>
        <w:rPr>
          <w:rFonts w:hint="eastAsia" w:ascii="仿宋" w:hAnsi="仿宋" w:eastAsia="仿宋" w:cs="仿宋"/>
          <w:i w:val="0"/>
          <w:iCs w:val="0"/>
          <w:caps w:val="0"/>
          <w:color w:val="auto"/>
          <w:spacing w:val="0"/>
          <w:sz w:val="32"/>
          <w:szCs w:val="32"/>
          <w:u w:val="none"/>
          <w:shd w:val="clear" w:color="auto" w:fill="FFFFFF"/>
        </w:rPr>
        <w:t>要加强疫情监测和常态化预警能力建设，密切跟踪全球病毒变异情况和疫情发展态势，加强本土流行毒株变异监测，进一步健全监测体系、完善监测网络，提升监测预警的灵敏度和准确性。要抓好常态化分级分层分流医疗卫生体系建设，持续深化医疗卫生体制改革，建强以公立医疗机构为主体的三级医疗卫生服务网络，增强传染病救治能力，推动优质医疗资源下沉。要完善公共卫生体系，扎实推进疾控体系建设，创新医防协同、医防融合机制，深入开展爱国卫生运动。要完善应急医疗物资生产保供体系，完善储备制度和目录，建立动态平衡的生产调节机制，加强应急医疗物资的统筹调配，更好满足基层群众的就医用药需求。要统筹推进卫生健康领域科技攻关，加大相关领域建设投入，继续加强信息化技术支撑，持续推进疫苗接种。当前，要健全完善工作机制，做好应急值班值守，全面做好全国两会期间的疫情防控工作，确保社会大局安定稳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color="auto" w:fill="FFFFFF"/>
        </w:rPr>
        <w:t>　　</w:t>
      </w:r>
      <w:r>
        <w:rPr>
          <w:rFonts w:hint="eastAsia" w:ascii="仿宋" w:hAnsi="仿宋" w:eastAsia="仿宋" w:cs="仿宋"/>
          <w:i w:val="0"/>
          <w:iCs w:val="0"/>
          <w:color w:val="auto"/>
          <w:sz w:val="32"/>
          <w:szCs w:val="32"/>
          <w:u w:val="none"/>
        </w:rPr>
        <w:t>周祖翼要求，要加强组织领导，确保新阶段疫情防控各项工作落深落细落实。要继续扛牢“四方责任”，压实主体责任，保持各级联防联控工作机制有效运转，形成工作合力。</w:t>
      </w:r>
      <w:r>
        <w:rPr>
          <w:rFonts w:hint="eastAsia" w:ascii="仿宋" w:hAnsi="仿宋" w:eastAsia="仿宋" w:cs="仿宋"/>
          <w:i w:val="0"/>
          <w:iCs w:val="0"/>
          <w:caps w:val="0"/>
          <w:color w:val="auto"/>
          <w:spacing w:val="0"/>
          <w:sz w:val="32"/>
          <w:szCs w:val="32"/>
          <w:u w:val="none"/>
          <w:shd w:val="clear" w:color="auto" w:fill="FFFFFF"/>
        </w:rPr>
        <w:t>要完善长效机制，推进相关政策措施有序衔接落实，加强干部队伍培训和专业力量建设。要营造良好氛围，大力弘扬伟大抗疫精神，加大健康知识普及力度，强化“每个人都是自己健康第一责任人”意识，让人民群众更好地理解和支持新阶段疫情防控工作。全省各地各部门要在抓好新阶段疫情防控的同时，将更多的精力放在拼经济上，及时解决经济运行中的突出问题，推动全省经济运行整体好转，努力实现全年发展主要预期目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rPr>
          <w:rFonts w:hint="eastAsia" w:ascii="仿宋" w:hAnsi="仿宋" w:eastAsia="仿宋" w:cs="仿宋"/>
          <w:color w:val="auto"/>
          <w:sz w:val="32"/>
          <w:szCs w:val="32"/>
          <w:u w:val="none"/>
          <w:lang w:val="en-US" w:eastAsia="zh-CN"/>
        </w:rPr>
      </w:pPr>
      <w:r>
        <w:rPr>
          <w:rFonts w:hint="eastAsia" w:ascii="仿宋" w:hAnsi="仿宋" w:eastAsia="仿宋" w:cs="仿宋"/>
          <w:i w:val="0"/>
          <w:iCs w:val="0"/>
          <w:caps w:val="0"/>
          <w:color w:val="auto"/>
          <w:spacing w:val="0"/>
          <w:sz w:val="32"/>
          <w:szCs w:val="32"/>
          <w:u w:val="none"/>
          <w:shd w:val="clear" w:color="auto" w:fill="FFFFFF"/>
        </w:rPr>
        <w:t>　　省领导吴偕林、郑建闽、常斌、林瑞良出席。省直有关部门主要负责同志等参加。会议以视频形式召开，各设区市和平潭综合实验区设分会场。</w:t>
      </w:r>
    </w:p>
    <w:p>
      <w:pPr>
        <w:adjustRightInd w:val="0"/>
        <w:snapToGrid w:val="0"/>
        <w:spacing w:line="560" w:lineRule="exact"/>
        <w:jc w:val="left"/>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9.传承弘扬木兰溪治理理念</w:t>
      </w:r>
    </w:p>
    <w:p>
      <w:pPr>
        <w:adjustRightInd w:val="0"/>
        <w:snapToGrid w:val="0"/>
        <w:spacing w:line="560" w:lineRule="exact"/>
        <w:jc w:val="left"/>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加快建设绿色高质量发展先行市</w:t>
      </w:r>
    </w:p>
    <w:p>
      <w:pPr>
        <w:adjustRightInd w:val="0"/>
        <w:snapToGrid w:val="0"/>
        <w:spacing w:line="560" w:lineRule="exact"/>
        <w:jc w:val="left"/>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——访莆田市委书记付朝阳</w:t>
      </w:r>
    </w:p>
    <w:p>
      <w:pPr>
        <w:pStyle w:val="5"/>
        <w:keepNext w:val="0"/>
        <w:keepLines w:val="0"/>
        <w:widowControl/>
        <w:suppressLineNumbers w:val="0"/>
        <w:ind w:left="0" w:firstLine="0"/>
        <w:jc w:val="center"/>
        <w:rPr>
          <w:rFonts w:hint="eastAsia" w:ascii="仿宋" w:hAnsi="仿宋" w:eastAsia="仿宋" w:cs="仿宋"/>
          <w:b w:val="0"/>
          <w:bCs w:val="0"/>
          <w:color w:val="auto"/>
          <w:kern w:val="2"/>
          <w:sz w:val="30"/>
          <w:szCs w:val="30"/>
          <w:u w:val="none"/>
          <w:lang w:val="en-US" w:eastAsia="zh-CN" w:bidi="ar-SA"/>
        </w:rPr>
      </w:pPr>
      <w:r>
        <w:rPr>
          <w:rFonts w:hint="eastAsia" w:ascii="仿宋" w:hAnsi="仿宋" w:eastAsia="仿宋" w:cs="仿宋"/>
          <w:b w:val="0"/>
          <w:bCs w:val="0"/>
          <w:color w:val="auto"/>
          <w:kern w:val="2"/>
          <w:sz w:val="30"/>
          <w:szCs w:val="30"/>
          <w:u w:val="none"/>
          <w:lang w:val="en-US" w:eastAsia="zh-CN" w:bidi="ar-SA"/>
        </w:rPr>
        <w:t>《 福建日报 》（ 2023年02月21日   第 03 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年是全面贯彻落实党的二十大精神的开局之年，也是全方位推进高质量发展的关键之年。新春伊始，省委部署实施“深学争优、敢为争先、实干争效”行动，吹响了开局之年加油干的冲锋号角。对莆田而言，今年是建市40周年，也是建设绿色高质量发展先行市的起步之年。莆田市如何按照省委部署要求，深入实施“深学争优、敢为争先、实干争效”行动，全方位推进高质量发展，为奋力谱写全面建设社会主义现代化国家福建篇章作出新的更大贡献？近日，本报记者专访了莆田市委书记付朝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记者：您对省委部署实施“深学争优、敢为争先、实干争效”行动有什么认识？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付朝阳：</w:t>
      </w:r>
      <w:r>
        <w:rPr>
          <w:rFonts w:hint="eastAsia" w:ascii="仿宋" w:hAnsi="仿宋" w:eastAsia="仿宋" w:cs="仿宋"/>
          <w:sz w:val="32"/>
          <w:szCs w:val="32"/>
        </w:rPr>
        <w:t>今年是全面贯彻落实党的二十大精神的开局之年。省委部署实施“深学争优、敢为争先、实干争效”行动，意义重大、影响深远，有利于我们更好统一思想、统一意志、统一行动，全方位推进高质量发展。一是站得高。实施这项行动，既全面贯彻落实党的二十大精神和习近平总书记对福建工作的重要讲话重要指示精神，又完全契合福建当前实际，必将进一步引导全省上下牢记嘱托、感恩奋进，以实际行动坚定拥护“两个确立”、坚决做到“两个维护”。二是抓得准。实施这项行动，顺时应势、纲举目张。当前已进入新冠病毒感染实施“乙类乙管”常态化防控阶段，构建新发展格局各项工作千头万绪，在这特殊节点，实施这项行动有利于激发活力、奋勇争先，真正把状态“提起来”、让本领“强起来”、将冲劲“鼓起来”。同时，把这项行动作为总抓手、重要载体，能够更好凝聚各方共识，形成强大合力，带动全省各项事业实现高质量发展。三是落得实。这项行动聚焦争优、争先、争效三个方面作了全面部署，实打实提出了一系列举措，同时还明确了各阶段工作任务，内容务实、重点突出，针对性和操作性都非常强，为我们做好各项工作指明了方向、提出了更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莆田而言，今年是建市40周年，也是建设绿色高质量发展先行市的起步之年。我们将通过实施这项行动，进一步引导全市上下坚定扛起职责使命，俯下身子抓产业、一心一意谋发展，把脚踩到泥土里、踩到硬地上，最大限度发挥莆田比较优势，在新征程上赢得主动、赢得胜势、赢得未来。</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记者：莆田实施“深学争优、敢为争先、实干争效”行动，有什么具体的思路和举措？</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2"/>
          <w:szCs w:val="32"/>
        </w:rPr>
      </w:pPr>
      <w:r>
        <w:rPr>
          <w:rFonts w:hint="eastAsia" w:ascii="仿宋" w:hAnsi="仿宋" w:eastAsia="仿宋" w:cs="仿宋"/>
          <w:b/>
          <w:bCs/>
          <w:sz w:val="30"/>
          <w:szCs w:val="30"/>
        </w:rPr>
        <w:t>付朝阳：</w:t>
      </w:r>
      <w:r>
        <w:rPr>
          <w:rFonts w:hint="eastAsia" w:ascii="仿宋" w:hAnsi="仿宋" w:eastAsia="仿宋" w:cs="仿宋"/>
          <w:sz w:val="32"/>
          <w:szCs w:val="32"/>
        </w:rPr>
        <w:t>省委“深学争优、敢为争先、实干争效”行动动员部署会后，第二天我们就在全市民营经济发展大会上向各级各部门、广大民营企业家传达会议精神，进一步凝聚全市上下共识，积极响应省委“开局之年加油干”号召。紧接着，又召开常委会会议研究制定我市《工作方案》，细化目标任务和具体举措，并于2月2日召开动员大会进行全面部署，进一步把争优、争先、争效的要求落到实处，迅速兴起热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聚焦“深学争优”，突出“学”字夯基，在深学上做“优等生”。我们饱含真挚感情，着力在深、学、优上下功夫，切实把对总书记的深厚爱戴之情转化为自觉学习的强大动力。注重在全面学习、全面把握、全面落实上持续发力，把学习贯彻习近平新时代中国特色社会主义思想作为长期重大政治任务，深入学习贯彻党的二十大精神，更加深刻领会“两个结合”“六个必须坚持”等精髓要义，坚定拥护“两个确立”、坚决做到“两个维护”。注重在发挥特色资源优势上持续发力，秉承弘扬习近平总书记关于治理木兰溪、保护好湄洲岛的重要指示精神，深入挖掘内涵，用好学习教材和实践基地，引导广大党员干部对标对表、不偏不倚，迅速行动、坚决贯彻、精准落地、久久为功，确保效果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聚焦“敢为争先”，突出“敢”字当头，在敢为上做“先行者”。我们树牢“国之大者”，在大局中找位置、在新发展格局中找方向，面对当前艰巨复杂的形势，既发扬斗争精神，敢于在痛处下针，敢于直面短板弱项，找准痛点堵点，精准施策发力；又拉高标杆，对标省内领先、国内一流，主动出击、抢占先机，创新引领、走在前列。针对产业链基础薄弱问题，围绕12条重点产业链，发挥工作专班作用，坚持增量与存量并重，抓龙头、抓项目、抓招商，推动传统产业转型升级、新兴产业集聚发展、四大经济做大做强；针对创新、人才短板仍较突出问题，实施创新、数字、品牌战略，强化人才、营商环境支撑，打造一流创新生态、汇聚一流创新人才；针对城市综合承载力不足、基础设施仍有欠账问题，系统推进老城更新和木兰新区建设联动，在优化布局、增强功能、提升风貌等方面持续发力、形成样本；针对绿心保护利用统筹不够问题，在去年破题的基础上，持续实施“莆阳开春，开河、开街、开村”，加快“十里风光带”“水上巴士”等项目建设，徐徐展开、移步换景，打造成为系统高质量工程；针对港口资源分散、功能不优等问题，坚持港产城联动，加快编制相关规划，推动重大项目布局落地，建设国家大宗商品储运基地、千亿能源经济港等，推动莆田港口错位发展，上升为国家和全省战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聚焦“实干争效”，突出“效”字为要，在争效上做“实干家”。这个“效”与去年省委“提高效率、提升效能、提增效益”行动中的“效率、效能、效益”是一脉相承。我们树牢“实干为要”的理念，把“效”体现在高质量发展上、体现在高品质生活上、体现在高效能治理上，完成年度目标任务，做出经得住时间检验的成绩。大力弘扬“马上就办、真抓实干”优良作风，尤其是依托“全市一张图、全域数字化”平台，建立清单闭环机制，全部工作上云平台，拉出清单、建立台账、跟踪督促、闭环落实。设立亲清惠企平台，开展“莆田企业家日”等系列活动，健全政企沟通、干部挂钩、顶格协调等机制，以数字化监管优化提升营商环境，用心用情解决企业和项目遇到的难题问题。重质量讲效益，旗帜鲜明讲投资效益、讲亩均税收，分行业分领域制定标准，严把绿色高质量发展准入门槛，提升发展质效。当前，重点围绕一季度“开门稳”“开门红”，加强经济运行调度，抓好政策落实，促生产、促项目、促招商、促消费，确保高质量完成一季度各项目标任务，实现今年开好局、起好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记者：莆田如何组织实施该行动？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付朝阳：</w:t>
      </w:r>
      <w:r>
        <w:rPr>
          <w:rFonts w:hint="eastAsia" w:ascii="仿宋" w:hAnsi="仿宋" w:eastAsia="仿宋" w:cs="仿宋"/>
          <w:sz w:val="32"/>
          <w:szCs w:val="32"/>
        </w:rPr>
        <w:t>莆田市坚持把实施行动与市委中心工作一体谋划、一体部署、一体推进，健全机制、加强保障、力求实效，防止“两张皮”。一是强化组织领导。将工作方案细化形成67项重点工作，明确牵头和责任单位、时间表、路线图，左右协同、上下联动，形成一级带一级、层层抓落实的格局。二是强化考核激励。坚持事业为上、人岗相适，在省委考评办法基础上，研究配套出台考评、督导、监督办法，坚持激励和约束并重，落实“三个区分开来”，树牢“干好干坏不一样”的鲜明导向。三是强化宣传引导。全方位多维度宣传基层开展行动的经验做法、先进典型，公开晾晒成绩单，突出示范引领，持续营造比学赶超、争先奋进的浓厚氛围。</w:t>
      </w:r>
    </w:p>
    <w:p>
      <w:pPr>
        <w:pStyle w:val="2"/>
        <w:rPr>
          <w:rFonts w:hint="eastAsia"/>
          <w:lang w:val="en-US" w:eastAsia="zh-CN"/>
        </w:rPr>
      </w:pPr>
    </w:p>
    <w:p>
      <w:pPr>
        <w:pStyle w:val="14"/>
        <w:keepNext w:val="0"/>
        <w:keepLines w:val="0"/>
        <w:widowControl/>
        <w:numPr>
          <w:ilvl w:val="0"/>
          <w:numId w:val="2"/>
        </w:numPr>
        <w:suppressLineNumbers w:val="0"/>
        <w:spacing w:before="0" w:beforeAutospacing="0" w:after="0" w:afterAutospacing="0"/>
        <w:ind w:left="0" w:right="0" w:firstLine="0"/>
        <w:rPr>
          <w:rFonts w:hint="eastAsia"/>
          <w:b/>
          <w:bCs/>
          <w:sz w:val="30"/>
          <w:szCs w:val="30"/>
          <w:highlight w:val="none"/>
          <w:lang w:val="en-US" w:eastAsia="zh-CN"/>
        </w:rPr>
      </w:pPr>
      <w:r>
        <w:rPr>
          <w:rFonts w:hint="eastAsia"/>
          <w:b/>
          <w:bCs/>
          <w:sz w:val="30"/>
          <w:szCs w:val="30"/>
          <w:highlight w:val="none"/>
          <w:lang w:val="en-US" w:eastAsia="zh-CN"/>
        </w:rPr>
        <w:t>“铸牢中华民族共同体意识”宣传教育</w:t>
      </w:r>
    </w:p>
    <w:p>
      <w:pPr>
        <w:pStyle w:val="14"/>
        <w:keepNext w:val="0"/>
        <w:keepLines w:val="0"/>
        <w:widowControl/>
        <w:numPr>
          <w:ilvl w:val="0"/>
          <w:numId w:val="0"/>
        </w:numPr>
        <w:suppressLineNumbers w:val="0"/>
        <w:spacing w:before="0" w:beforeAutospacing="0" w:after="0" w:afterAutospacing="0"/>
        <w:ind w:leftChars="0" w:right="0" w:rightChars="0"/>
        <w:rPr>
          <w:rFonts w:hint="default"/>
          <w:b/>
          <w:bCs/>
          <w:sz w:val="30"/>
          <w:szCs w:val="30"/>
          <w:highlight w:val="none"/>
          <w:lang w:val="en-US" w:eastAsia="zh-CN"/>
        </w:rPr>
      </w:pPr>
      <w:r>
        <w:rPr>
          <w:rFonts w:hint="eastAsia"/>
          <w:b/>
          <w:bCs/>
          <w:sz w:val="30"/>
          <w:szCs w:val="30"/>
          <w:highlight w:val="none"/>
          <w:lang w:val="en-US" w:eastAsia="zh-CN"/>
        </w:rPr>
        <w:t>材料一：</w:t>
      </w:r>
    </w:p>
    <w:p>
      <w:pPr>
        <w:pStyle w:val="4"/>
        <w:keepNext w:val="0"/>
        <w:keepLines w:val="0"/>
        <w:widowControl/>
        <w:suppressLineNumbers w:val="0"/>
        <w:shd w:val="clear" w:color="auto" w:fill="FFFFFF"/>
        <w:spacing w:before="360" w:beforeAutospacing="0" w:after="0" w:afterAutospacing="0" w:line="14" w:lineRule="atLeast"/>
        <w:ind w:left="0" w:right="0" w:firstLine="0"/>
        <w:jc w:val="center"/>
        <w:rPr>
          <w:rFonts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shd w:val="clear" w:color="auto" w:fill="FFFFFF"/>
        </w:rPr>
        <w:t>牢牢把握铸牢中华民族共同体意识这条主线</w:t>
      </w:r>
    </w:p>
    <w:p>
      <w:pPr>
        <w:keepNext w:val="0"/>
        <w:keepLines w:val="0"/>
        <w:widowControl/>
        <w:suppressLineNumbers w:val="0"/>
        <w:jc w:val="left"/>
        <w:rPr>
          <w:rFonts w:hint="default" w:ascii="Microsoft YaHei UI" w:hAnsi="Microsoft YaHei UI" w:eastAsia="Microsoft YaHei UI" w:cs="Microsoft YaHei UI"/>
          <w:i w:val="0"/>
          <w:iCs w:val="0"/>
          <w:caps w:val="0"/>
          <w:spacing w:val="7"/>
          <w:kern w:val="0"/>
          <w:sz w:val="24"/>
          <w:szCs w:val="24"/>
          <w:shd w:val="clear" w:fill="FFFFFF"/>
          <w:lang w:val="en-US" w:eastAsia="zh-CN" w:bidi="ar"/>
        </w:rPr>
      </w:pPr>
      <w:r>
        <w:rPr>
          <w:rFonts w:hint="default" w:ascii="Microsoft YaHei UI" w:hAnsi="Microsoft YaHei UI" w:eastAsia="Microsoft YaHei UI" w:cs="Microsoft YaHei UI"/>
          <w:i w:val="0"/>
          <w:iCs w:val="0"/>
          <w:caps w:val="0"/>
          <w:spacing w:val="7"/>
          <w:kern w:val="0"/>
          <w:sz w:val="24"/>
          <w:szCs w:val="24"/>
          <w:shd w:val="clear" w:fill="FFFFFF"/>
          <w:lang w:val="en-US" w:eastAsia="zh-CN" w:bidi="ar"/>
        </w:rPr>
        <w:t>来源：人民日报</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7"/>
          <w:sz w:val="24"/>
          <w:szCs w:val="24"/>
          <w:shd w:val="clear" w:fill="FFFFFF"/>
        </w:rPr>
      </w:pPr>
      <w:r>
        <w:rPr>
          <w:rFonts w:hint="default" w:ascii="Microsoft YaHei UI" w:hAnsi="Microsoft YaHei UI" w:eastAsia="Microsoft YaHei UI" w:cs="Microsoft YaHei UI"/>
          <w:i w:val="0"/>
          <w:iCs w:val="0"/>
          <w:caps w:val="0"/>
          <w:spacing w:val="7"/>
          <w:sz w:val="24"/>
          <w:szCs w:val="24"/>
          <w:shd w:val="clear" w:fill="FFFFFF"/>
        </w:rPr>
        <w:t>　　习近平总书记在党的二十大报告中指出：“以铸牢中华民族共同体意识为主线，坚定不移走中国特色解决民族问题的正确道路，坚持和完善民族区域自治制度，加强和改进党的民族工作，全面推进民族团结进步事业。”认真学习贯彻党的二十大精神，要坚持以铸牢中华民族共同体意识为新时代党的民族工作的主线，推动各民族坚定对伟大祖国、中华民族、中华文化、中国共产党、中国特色社会主义的高度认同，不断推进中华民族共同体建设，维护中华民族大团结，为全面建设社会主义现代化国家、全面推进中华民族伟大复兴凝聚磅礴力量。</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Microsoft YaHei UI" w:hAnsi="Microsoft YaHei UI" w:eastAsia="Microsoft YaHei UI" w:cs="Microsoft YaHei UI"/>
          <w:i w:val="0"/>
          <w:iCs w:val="0"/>
          <w:caps w:val="0"/>
          <w:spacing w:val="7"/>
          <w:sz w:val="24"/>
          <w:szCs w:val="24"/>
          <w:shd w:val="clear" w:fill="FFFFFF"/>
        </w:rPr>
      </w:pPr>
      <w:r>
        <w:rPr>
          <w:rFonts w:hint="default" w:ascii="Microsoft YaHei UI" w:hAnsi="Microsoft YaHei UI" w:eastAsia="Microsoft YaHei UI" w:cs="Microsoft YaHei UI"/>
          <w:i w:val="0"/>
          <w:iCs w:val="0"/>
          <w:caps w:val="0"/>
          <w:spacing w:val="7"/>
          <w:sz w:val="24"/>
          <w:szCs w:val="24"/>
          <w:shd w:val="clear" w:fill="FFFFFF"/>
        </w:rPr>
        <w:t>　　中华民族共同体意识是国家统一之基、民族团结之本、精神力量之魂。我国是统一的多民族国家，中华民族多元一体是我国的一个显著特征，也是我国发展的巨大优势。党的十八大以来，以习近平同志为核心的党中央站在坚持和发展中国特色社会主义、实现中华民族伟大复兴的战略高度，统筹谋划和推进新时代党的民族工作，明确把铸牢中华民族共同体意识作为新时代党的民族工作的主线。我们围绕推进中华民族共同体建设，将铸牢中华民族共同体意识纳入法治化轨道，深化民族团结进步教育，将铸牢中华民族共同体意识教育融入国民教育、干部教育、社会教育之中，引导各族群众牢固树立休戚与共、荣辱与共、生死与共、命运与共的共同体理念，推动中华民族共同体意识不断增强，有效促进各民族在中华民族大家庭中像石榴籽一样紧紧抱在一起，实现各民族共同团结奋斗、共同繁荣发展。</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Microsoft YaHei UI" w:hAnsi="Microsoft YaHei UI" w:eastAsia="Microsoft YaHei UI" w:cs="Microsoft YaHei UI"/>
          <w:i w:val="0"/>
          <w:iCs w:val="0"/>
          <w:caps w:val="0"/>
          <w:spacing w:val="7"/>
          <w:sz w:val="24"/>
          <w:szCs w:val="24"/>
          <w:shd w:val="clear" w:fill="FFFFFF"/>
        </w:rPr>
      </w:pPr>
      <w:r>
        <w:rPr>
          <w:rFonts w:hint="default" w:ascii="Microsoft YaHei UI" w:hAnsi="Microsoft YaHei UI" w:eastAsia="Microsoft YaHei UI" w:cs="Microsoft YaHei UI"/>
          <w:i w:val="0"/>
          <w:iCs w:val="0"/>
          <w:caps w:val="0"/>
          <w:spacing w:val="7"/>
          <w:sz w:val="24"/>
          <w:szCs w:val="24"/>
          <w:shd w:val="clear" w:fill="FFFFFF"/>
        </w:rPr>
        <w:t>　　踏上新征程更加需要铸牢中华民族共同体意识。民族团结是我国各族人民的生命线。当今世界正经历百年未有之大变局，我国正处于实现中华民族伟大复兴关键时期。我们要实现党的二十大报告描绘的宏伟蓝图，更加需要各族人民团结一致、凝聚力量，确保中国特色社会主义巍巍巨轮乘风破浪、行稳致远。要深刻认识到，我国发展进入了战略机遇和风险挑战并存、不确定难预料因素增多的时期，面对前进道路上风高浪急甚至惊涛骇浪的重大考验，只有铸牢中华民族共同体意识，才能构建起维护国家统一和民族团结的坚固思想长城，推动各民族共同维护好国家安全和社会稳定，实现好、维护好、发展好各民族根本利益；才能调动一切可以调动的积极因素，团结一切可以团结的力量，有效应对实现中华民族伟大复兴进程中民族领域可能发生的风险挑战，为党和国家兴旺发达、长治久安提供重要思想保证。新时代新征程，我们要不断铸牢中华民族共同体意识，不断巩固全国各族人民大团结，动员全体中华儿女围绕实现中华民族伟大复兴中国梦一起来想、一起来干，形成同心共圆中国梦的强大合力。</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Microsoft YaHei UI" w:hAnsi="Microsoft YaHei UI" w:eastAsia="Microsoft YaHei UI" w:cs="Microsoft YaHei UI"/>
          <w:i w:val="0"/>
          <w:iCs w:val="0"/>
          <w:caps w:val="0"/>
          <w:spacing w:val="7"/>
          <w:sz w:val="24"/>
          <w:szCs w:val="24"/>
          <w:shd w:val="clear" w:fill="FFFFFF"/>
        </w:rPr>
      </w:pPr>
      <w:r>
        <w:rPr>
          <w:rFonts w:hint="default" w:ascii="Microsoft YaHei UI" w:hAnsi="Microsoft YaHei UI" w:eastAsia="Microsoft YaHei UI" w:cs="Microsoft YaHei UI"/>
          <w:i w:val="0"/>
          <w:iCs w:val="0"/>
          <w:caps w:val="0"/>
          <w:spacing w:val="7"/>
          <w:sz w:val="24"/>
          <w:szCs w:val="24"/>
          <w:shd w:val="clear" w:fill="FFFFFF"/>
        </w:rPr>
        <w:t>　　坚持不懈把铸牢中华民族共同体意识落到实处。站在新的历史起点上，铸牢中华民族共同体意识，要完整准确全面把握习近平总书记关于加强和改进民族工作的重要思想，坚定不移把党的二十大关于铸牢中华民族共同体意识的战略部署落到实处。要加强和完善党的全面领导，深刻领悟“两个确立”的决定性意义，增强“四个意识”、坚定“四个自信”、做到“两个维护”，把党的领导贯穿民族工作全过程。坚持走中国特色解决民族问题的正确道路，全面贯彻党的民族理论和民族政策，不断巩固和发展平等团结互助和谐的社会主义民族关系。推动各民族共同走向社会主义现代化，支持民族地区全面深化改革开放，提升自我发展能力，不断增强各族群众获得感、幸福感、安全感，夯实铸牢中华民族共同体意识的物质基础。促进各民族交往交流交融，逐步实现各民族在空间、文化、经济、社会、心理等方面的全方位嵌入，夯实铸牢中华民族共同体意识的社会基础。在各族群众中加强社会主义核心价值观教育，引导各族群众牢固树立正确的祖国观、民族观、文化观、历史观，全面推进中华民族共有精神家园建设。</w:t>
      </w:r>
    </w:p>
    <w:p>
      <w:pPr>
        <w:pStyle w:val="14"/>
        <w:keepNext w:val="0"/>
        <w:keepLines w:val="0"/>
        <w:widowControl/>
        <w:suppressLineNumbers w:val="0"/>
        <w:spacing w:before="336" w:beforeAutospacing="0" w:after="1296" w:afterAutospacing="0" w:line="24" w:lineRule="atLeast"/>
        <w:ind w:left="120" w:right="120" w:firstLine="421"/>
        <w:rPr>
          <w:rStyle w:val="20"/>
          <w:rFonts w:hint="default" w:ascii="helvetica" w:hAnsi="helvetica" w:eastAsia="helvetica" w:cs="helvetica"/>
          <w:b/>
          <w:bCs/>
          <w:i w:val="0"/>
          <w:iCs w:val="0"/>
          <w:caps w:val="0"/>
          <w:color w:val="2B2B2B"/>
          <w:spacing w:val="0"/>
          <w:sz w:val="21"/>
          <w:szCs w:val="21"/>
          <w:shd w:val="clear" w:color="auto" w:fill="FFFFFF"/>
        </w:rPr>
      </w:pPr>
      <w:r>
        <w:rPr>
          <w:rStyle w:val="20"/>
          <w:rFonts w:hint="default" w:ascii="helvetica" w:hAnsi="helvetica" w:eastAsia="helvetica" w:cs="helvetica"/>
          <w:b/>
          <w:bCs/>
          <w:i w:val="0"/>
          <w:iCs w:val="0"/>
          <w:caps w:val="0"/>
          <w:color w:val="2B2B2B"/>
          <w:spacing w:val="0"/>
          <w:sz w:val="21"/>
          <w:szCs w:val="21"/>
          <w:shd w:val="clear" w:color="auto" w:fill="FFFFFF"/>
        </w:rPr>
        <w:t>（作者为北方民族大学党委书记）</w:t>
      </w:r>
    </w:p>
    <w:p>
      <w:pPr>
        <w:pStyle w:val="14"/>
        <w:keepNext w:val="0"/>
        <w:keepLines w:val="0"/>
        <w:widowControl/>
        <w:suppressLineNumbers w:val="0"/>
        <w:spacing w:before="336" w:beforeAutospacing="0" w:after="1296" w:afterAutospacing="0" w:line="24" w:lineRule="atLeast"/>
        <w:ind w:left="120" w:right="120" w:firstLine="421"/>
        <w:rPr>
          <w:rStyle w:val="20"/>
          <w:rFonts w:hint="default" w:ascii="helvetica" w:hAnsi="helvetica" w:eastAsia="宋体" w:cs="helvetica"/>
          <w:b/>
          <w:bCs/>
          <w:i w:val="0"/>
          <w:iCs w:val="0"/>
          <w:caps w:val="0"/>
          <w:color w:val="2B2B2B"/>
          <w:spacing w:val="0"/>
          <w:sz w:val="32"/>
          <w:szCs w:val="32"/>
          <w:shd w:val="clear" w:color="auto" w:fill="FFFFFF"/>
          <w:lang w:val="en-US" w:eastAsia="zh-CN"/>
        </w:rPr>
      </w:pPr>
      <w:r>
        <w:rPr>
          <w:rStyle w:val="20"/>
          <w:rFonts w:hint="eastAsia" w:ascii="helvetica" w:hAnsi="helvetica" w:eastAsia="宋体" w:cs="helvetica"/>
          <w:b/>
          <w:bCs/>
          <w:i w:val="0"/>
          <w:iCs w:val="0"/>
          <w:caps w:val="0"/>
          <w:color w:val="2B2B2B"/>
          <w:spacing w:val="0"/>
          <w:sz w:val="32"/>
          <w:szCs w:val="32"/>
          <w:shd w:val="clear" w:color="auto" w:fill="FFFFFF"/>
          <w:lang w:val="en-US" w:eastAsia="zh-CN"/>
        </w:rPr>
        <w:t>材料二：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both"/>
        <w:rPr>
          <w:rFonts w:hint="eastAsia" w:ascii="Microsoft YaHei UI" w:hAnsi="Microsoft YaHei UI" w:eastAsia="Microsoft YaHei UI" w:cs="Microsoft YaHei UI"/>
          <w:i w:val="0"/>
          <w:iCs w:val="0"/>
          <w:caps w:val="0"/>
          <w:color w:val="222222"/>
          <w:spacing w:val="7"/>
          <w:sz w:val="26"/>
          <w:szCs w:val="26"/>
          <w:shd w:val="clear" w:fill="FFFFFF"/>
        </w:rPr>
      </w:pPr>
      <w:r>
        <w:rPr>
          <w:rFonts w:hint="eastAsia" w:ascii="Microsoft YaHei UI" w:hAnsi="Microsoft YaHei UI" w:eastAsia="Microsoft YaHei UI" w:cs="Microsoft YaHei UI"/>
          <w:i w:val="0"/>
          <w:iCs w:val="0"/>
          <w:caps w:val="0"/>
          <w:color w:val="222222"/>
          <w:spacing w:val="7"/>
          <w:sz w:val="26"/>
          <w:szCs w:val="26"/>
          <w:shd w:val="clear" w:fill="FFFFFF"/>
        </w:rPr>
        <w:t>铸牢中华民族共同体意识 | 理论篇 · 深刻认识铸牢中华民族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Microsoft YaHei UI" w:hAnsi="Microsoft YaHei UI" w:eastAsia="Microsoft YaHei UI" w:cs="Microsoft YaHei UI"/>
          <w:i w:val="0"/>
          <w:iCs w:val="0"/>
          <w:caps w:val="0"/>
          <w:color w:val="222222"/>
          <w:spacing w:val="7"/>
          <w:sz w:val="26"/>
          <w:szCs w:val="26"/>
        </w:rPr>
      </w:pPr>
      <w:r>
        <w:rPr>
          <w:rFonts w:hint="eastAsia" w:ascii="Microsoft YaHei UI" w:hAnsi="Microsoft YaHei UI" w:eastAsia="Microsoft YaHei UI" w:cs="Microsoft YaHei UI"/>
          <w:i w:val="0"/>
          <w:iCs w:val="0"/>
          <w:caps w:val="0"/>
          <w:color w:val="222222"/>
          <w:spacing w:val="7"/>
          <w:sz w:val="26"/>
          <w:szCs w:val="26"/>
          <w:shd w:val="clear" w:fill="FFFFFF"/>
        </w:rPr>
        <w:t>共同体意识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Microsoft YaHei UI" w:hAnsi="Microsoft YaHei UI" w:eastAsia="Microsoft YaHei UI" w:cs="Microsoft YaHei UI"/>
          <w:i w:val="0"/>
          <w:iCs w:val="0"/>
          <w:caps w:val="0"/>
          <w:spacing w:val="7"/>
          <w:sz w:val="24"/>
          <w:szCs w:val="24"/>
          <w:shd w:val="clear" w:fill="FFFFFF"/>
        </w:rPr>
        <w:t>一</w:t>
      </w:r>
      <w:r>
        <w:rPr>
          <w:rFonts w:hint="eastAsia" w:ascii="Microsoft YaHei UI" w:hAnsi="Microsoft YaHei UI" w:eastAsia="Microsoft YaHei UI" w:cs="Microsoft YaHei UI"/>
          <w:i w:val="0"/>
          <w:iCs w:val="0"/>
          <w:caps w:val="0"/>
          <w:spacing w:val="7"/>
          <w:sz w:val="24"/>
          <w:szCs w:val="24"/>
          <w:shd w:val="clear" w:fill="FFFFFF"/>
          <w:lang w:eastAsia="zh-CN"/>
        </w:rPr>
        <w:t>、</w:t>
      </w:r>
      <w:r>
        <w:rPr>
          <w:rStyle w:val="20"/>
          <w:rFonts w:hint="eastAsia" w:ascii="Microsoft YaHei UI" w:hAnsi="Microsoft YaHei UI" w:eastAsia="Microsoft YaHei UI" w:cs="Microsoft YaHei UI"/>
          <w:i w:val="0"/>
          <w:iCs w:val="0"/>
          <w:caps w:val="0"/>
          <w:spacing w:val="7"/>
          <w:sz w:val="24"/>
          <w:szCs w:val="24"/>
          <w:shd w:val="clear" w:fill="FFFFFF"/>
        </w:rPr>
        <w:t>什么是铸牢中华民族共同体意识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z w:val="24"/>
          <w:szCs w:val="24"/>
        </w:rPr>
      </w:pPr>
      <w:r>
        <w:rPr>
          <w:rFonts w:hint="eastAsia" w:ascii="Microsoft YaHei UI" w:hAnsi="Microsoft YaHei UI" w:eastAsia="Microsoft YaHei UI" w:cs="Microsoft YaHei UI"/>
          <w:i w:val="0"/>
          <w:iCs w:val="0"/>
          <w:caps w:val="0"/>
          <w:spacing w:val="7"/>
          <w:sz w:val="24"/>
          <w:szCs w:val="24"/>
          <w:shd w:val="clear" w:fill="FFFFFF"/>
        </w:rPr>
        <w:t>一个民族、一个国家，如果缺乏“身份意识”，没有“民族认同”，必然四分五裂、一盘散沙。习近平总书记在党的二十大报告中强调，“以铸牢中华民族共同体意识为主线，坚定不移走中国特色解决民族问题的正确道路，坚持和完善民族区域自治制度，加强和改进党的民族工作，全面推进民族团结进步事业。”中华民族共同体意识对于国家统一、民族团结具有重要意义。</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Microsoft YaHei UI" w:hAnsi="Microsoft YaHei UI" w:eastAsia="Microsoft YaHei UI" w:cs="Microsoft YaHei UI"/>
          <w:i w:val="0"/>
          <w:iCs w:val="0"/>
          <w:caps w:val="0"/>
          <w:spacing w:val="7"/>
          <w:sz w:val="24"/>
          <w:szCs w:val="24"/>
          <w:shd w:val="clear" w:fill="FFFFFF"/>
        </w:rPr>
        <w:t> ● 中华民族共同体意识是维护国家统一的思想基础</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z w:val="24"/>
          <w:szCs w:val="24"/>
        </w:rPr>
      </w:pPr>
      <w:r>
        <w:rPr>
          <w:rFonts w:hint="eastAsia" w:ascii="Microsoft YaHei UI" w:hAnsi="Microsoft YaHei UI" w:eastAsia="Microsoft YaHei UI" w:cs="Microsoft YaHei UI"/>
          <w:i w:val="0"/>
          <w:iCs w:val="0"/>
          <w:caps w:val="0"/>
          <w:spacing w:val="7"/>
          <w:sz w:val="24"/>
          <w:szCs w:val="24"/>
          <w:shd w:val="clear" w:fill="FFFFFF"/>
        </w:rPr>
        <w:t>维护国家统一是培育中华民族共同体意识的根本原则。千百年来，维护和发展统一的多民族国家，始终是中华民族高于一切的政治理想、精神寄托和道德情感，始终是我国社会历史发展的主流。当前，铸牢中华民族共同体意识的一项重要任务，就是引导各族群众牢固树立正确的国家观、深刻认识国家统一是各民族最高利益，铸牢共同维护国家统一的思想根基。</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Microsoft YaHei UI" w:hAnsi="Microsoft YaHei UI" w:eastAsia="Microsoft YaHei UI" w:cs="Microsoft YaHei UI"/>
          <w:i w:val="0"/>
          <w:iCs w:val="0"/>
          <w:caps w:val="0"/>
          <w:spacing w:val="7"/>
          <w:sz w:val="24"/>
          <w:szCs w:val="24"/>
          <w:shd w:val="clear" w:fill="FFFFFF"/>
        </w:rPr>
        <w:t> ● 中华民族共同体意识是促进民族团结的必要条件</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z w:val="24"/>
          <w:szCs w:val="24"/>
        </w:rPr>
      </w:pPr>
      <w:r>
        <w:rPr>
          <w:rFonts w:hint="eastAsia" w:ascii="Microsoft YaHei UI" w:hAnsi="Microsoft YaHei UI" w:eastAsia="Microsoft YaHei UI" w:cs="Microsoft YaHei UI"/>
          <w:i w:val="0"/>
          <w:iCs w:val="0"/>
          <w:caps w:val="0"/>
          <w:spacing w:val="7"/>
          <w:sz w:val="24"/>
          <w:szCs w:val="24"/>
          <w:shd w:val="clear" w:fill="FFFFFF"/>
        </w:rPr>
        <w:t>习近平总书记指出，加强中华民族大团结，长远和根本的是增强文化认同，建设各民族共有精神家园，积极培养中华民族共同体意识。培育中华民族共同体意识，就是要深化文化认同、汇聚民族力量，大力弘扬中华民族优秀传统文化和各民族的优秀传统文化，在尊重差异、包容多样中实现各民族文化交融共生、和谐发展，形成各民族同呼吸、共命运、心连心的强大精神纽带。只有铸牢中华民族共同体意识，才能找准民族团结工作与各族群众的心理契合点、情感共鸣点、利益结合点，才能在全社会形成中华民族一家亲的浓厚氛围，才能使56个民族始终心往一处想、劲往一处使、拧成一股绳，才能使我国各民族永远像石榴籽一样紧紧抱在一起。</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Microsoft YaHei UI" w:hAnsi="Microsoft YaHei UI" w:eastAsia="Microsoft YaHei UI" w:cs="Microsoft YaHei UI"/>
          <w:i w:val="0"/>
          <w:iCs w:val="0"/>
          <w:caps w:val="0"/>
          <w:spacing w:val="7"/>
          <w:sz w:val="24"/>
          <w:szCs w:val="24"/>
          <w:shd w:val="clear" w:fill="FFFFFF"/>
        </w:rPr>
        <w:t> ● 铸牢中华民族共同体意识是实现中华民族伟大复兴的必然要求</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z w:val="24"/>
          <w:szCs w:val="24"/>
        </w:rPr>
      </w:pPr>
      <w:r>
        <w:rPr>
          <w:rFonts w:hint="eastAsia" w:ascii="Microsoft YaHei UI" w:hAnsi="Microsoft YaHei UI" w:eastAsia="Microsoft YaHei UI" w:cs="Microsoft YaHei UI"/>
          <w:i w:val="0"/>
          <w:iCs w:val="0"/>
          <w:caps w:val="0"/>
          <w:spacing w:val="7"/>
          <w:sz w:val="24"/>
          <w:szCs w:val="24"/>
          <w:shd w:val="clear" w:fill="FFFFFF"/>
        </w:rPr>
        <w:t>实现中华民族伟大复兴的中国梦，是全国各族人民的伟大梦想、共同愿景。实现中华民族伟大复兴的中国梦，增进对新时代我们党进行伟大斗争、建设伟大工程、推进伟大事业、实现伟大梦想这“四个伟大”的认同，需要进一步增进各族群众对伟大祖国、中华民族、中华文化、中国共产党、中国特色社会主义的认同，需要铸牢中华民族共同体意识，打牢各族人民团结奋斗的政治基础、思想基础和社会基础。</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20"/>
          <w:rFonts w:hint="eastAsia" w:ascii="Microsoft YaHei UI" w:hAnsi="Microsoft YaHei UI" w:eastAsia="Microsoft YaHei UI" w:cs="Microsoft YaHei UI"/>
          <w:i w:val="0"/>
          <w:iCs w:val="0"/>
          <w:caps w:val="0"/>
          <w:spacing w:val="7"/>
          <w:sz w:val="24"/>
          <w:szCs w:val="24"/>
          <w:shd w:val="clear" w:fill="FFFFFF"/>
        </w:rPr>
      </w:pPr>
      <w:r>
        <w:rPr>
          <w:rFonts w:hint="eastAsia" w:ascii="Microsoft YaHei UI" w:hAnsi="Microsoft YaHei UI" w:eastAsia="Microsoft YaHei UI" w:cs="Microsoft YaHei UI"/>
          <w:i w:val="0"/>
          <w:iCs w:val="0"/>
          <w:caps w:val="0"/>
          <w:spacing w:val="7"/>
          <w:sz w:val="24"/>
          <w:szCs w:val="24"/>
          <w:shd w:val="clear" w:fill="FFFFFF"/>
        </w:rPr>
        <w:t>二</w:t>
      </w:r>
      <w:r>
        <w:rPr>
          <w:rStyle w:val="20"/>
          <w:rFonts w:hint="eastAsia" w:ascii="Microsoft YaHei UI" w:hAnsi="Microsoft YaHei UI" w:eastAsia="Microsoft YaHei UI" w:cs="Microsoft YaHei UI"/>
          <w:i w:val="0"/>
          <w:iCs w:val="0"/>
          <w:caps w:val="0"/>
          <w:spacing w:val="7"/>
          <w:sz w:val="24"/>
          <w:szCs w:val="24"/>
          <w:shd w:val="clear" w:fill="FFFFFF"/>
        </w:rPr>
        <w:t>铸牢中华民族共同体意识的提出与发展</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Microsoft YaHei UI" w:hAnsi="Microsoft YaHei UI" w:eastAsia="Microsoft YaHei UI" w:cs="Microsoft YaHei UI"/>
          <w:i w:val="0"/>
          <w:iCs w:val="0"/>
          <w:caps w:val="0"/>
          <w:spacing w:val="7"/>
          <w:sz w:val="24"/>
          <w:szCs w:val="24"/>
          <w:shd w:val="clear" w:fill="FFFFFF"/>
        </w:rPr>
        <w:t>2014年5月，习近平总书记在第二次中央新疆工作座谈会上提出“中华民族共同体意识”重大论断。</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Microsoft YaHei UI" w:hAnsi="Microsoft YaHei UI" w:eastAsia="Microsoft YaHei UI" w:cs="Microsoft YaHei UI"/>
          <w:i w:val="0"/>
          <w:iCs w:val="0"/>
          <w:caps w:val="0"/>
          <w:spacing w:val="7"/>
          <w:sz w:val="24"/>
          <w:szCs w:val="24"/>
          <w:shd w:val="clear" w:fill="FFFFFF"/>
        </w:rPr>
        <w:t>2014年9月，在中央民族工作会议暨国务院第六次全国民族团结进步表彰大会上，习近平总书记提出：“加强中华民族大团结，长远和根本的是增强文化认同，建设各民族共有精神家园，积极培养中华民族共同体意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Microsoft YaHei UI" w:hAnsi="Microsoft YaHei UI" w:eastAsia="Microsoft YaHei UI" w:cs="Microsoft YaHei UI"/>
          <w:i w:val="0"/>
          <w:iCs w:val="0"/>
          <w:caps w:val="0"/>
          <w:spacing w:val="7"/>
          <w:sz w:val="24"/>
          <w:szCs w:val="24"/>
          <w:shd w:val="clear" w:fill="FFFFFF"/>
        </w:rPr>
        <w:t>2017年10月，党的第十九次全国代表大会把“铸牢中华民族共同体意识”正式写入党章。</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Microsoft YaHei UI" w:hAnsi="Microsoft YaHei UI" w:eastAsia="Microsoft YaHei UI" w:cs="Microsoft YaHei UI"/>
          <w:i w:val="0"/>
          <w:iCs w:val="0"/>
          <w:caps w:val="0"/>
          <w:spacing w:val="7"/>
          <w:sz w:val="24"/>
          <w:szCs w:val="24"/>
          <w:shd w:val="clear" w:fill="FFFFFF"/>
        </w:rPr>
        <w:t>2019年9月，习近平总书记在全国民族团结进步表彰大会上进一步指出，“实现中华民族伟大复兴的中国梦，就要以铸牢中华民族共同体意识为主线”。</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Microsoft YaHei UI" w:hAnsi="Microsoft YaHei UI" w:eastAsia="Microsoft YaHei UI" w:cs="Microsoft YaHei UI"/>
          <w:i w:val="0"/>
          <w:iCs w:val="0"/>
          <w:caps w:val="0"/>
          <w:spacing w:val="7"/>
          <w:sz w:val="24"/>
          <w:szCs w:val="24"/>
          <w:shd w:val="clear" w:fill="FFFFFF"/>
        </w:rPr>
        <w:t>2021年8月，在中央民族工作会议上，习近平总书记把铸牢中华民族共同体意识提升到民族工作“纲”的高度。</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Microsoft YaHei UI" w:hAnsi="Microsoft YaHei UI" w:eastAsia="Microsoft YaHei UI" w:cs="Microsoft YaHei UI"/>
          <w:i w:val="0"/>
          <w:iCs w:val="0"/>
          <w:caps w:val="0"/>
          <w:spacing w:val="7"/>
          <w:sz w:val="24"/>
          <w:szCs w:val="24"/>
          <w:shd w:val="clear" w:fill="FFFFFF"/>
        </w:rPr>
        <w:t>2022年10月，党的二十大报告指出“以铸牢中华民族共同体意识为主线，加强和改进党的民族工作”。</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Microsoft YaHei UI" w:hAnsi="Microsoft YaHei UI" w:eastAsia="Microsoft YaHei UI" w:cs="Microsoft YaHei UI"/>
          <w:i w:val="0"/>
          <w:iCs w:val="0"/>
          <w:caps w:val="0"/>
          <w:spacing w:val="7"/>
          <w:sz w:val="24"/>
          <w:szCs w:val="24"/>
          <w:shd w:val="clear" w:fill="FFFFFF"/>
        </w:rPr>
        <w:t>三</w:t>
      </w:r>
      <w:r>
        <w:rPr>
          <w:rFonts w:hint="eastAsia" w:ascii="Microsoft YaHei UI" w:hAnsi="Microsoft YaHei UI" w:eastAsia="Microsoft YaHei UI" w:cs="Microsoft YaHei UI"/>
          <w:i w:val="0"/>
          <w:iCs w:val="0"/>
          <w:caps w:val="0"/>
          <w:spacing w:val="7"/>
          <w:sz w:val="24"/>
          <w:szCs w:val="24"/>
          <w:shd w:val="clear" w:fill="FFFFFF"/>
          <w:lang w:eastAsia="zh-CN"/>
        </w:rPr>
        <w:t>、</w:t>
      </w:r>
      <w:r>
        <w:rPr>
          <w:rStyle w:val="20"/>
          <w:rFonts w:hint="eastAsia" w:ascii="Microsoft YaHei UI" w:hAnsi="Microsoft YaHei UI" w:eastAsia="Microsoft YaHei UI" w:cs="Microsoft YaHei UI"/>
          <w:i w:val="0"/>
          <w:iCs w:val="0"/>
          <w:caps w:val="0"/>
          <w:spacing w:val="7"/>
          <w:sz w:val="24"/>
          <w:szCs w:val="24"/>
          <w:shd w:val="clear" w:fill="FFFFFF"/>
        </w:rPr>
        <w:t>如何铸牢中华民族共同体意识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Style w:val="20"/>
          <w:rFonts w:hint="eastAsia" w:ascii="Microsoft YaHei UI" w:hAnsi="Microsoft YaHei UI" w:eastAsia="Microsoft YaHei UI" w:cs="Microsoft YaHei UI"/>
          <w:i w:val="0"/>
          <w:iCs w:val="0"/>
          <w:caps w:val="0"/>
          <w:spacing w:val="7"/>
          <w:sz w:val="24"/>
          <w:szCs w:val="24"/>
          <w:shd w:val="clear" w:fill="FFFFFF"/>
        </w:rPr>
        <w:t>01以政治引领中华民族共同体意识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4"/>
          <w:szCs w:val="24"/>
        </w:rPr>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t>坚持不懈地用习近平新时代中国特色社会主义思想武装干部、教育群众，引导各族群众以铸牢中华民族共同体意识为己任，切实履行宪法赋予的维护民族团结的义务，为建设中华民族共同体作贡献。</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Style w:val="20"/>
          <w:rFonts w:hint="eastAsia" w:ascii="Microsoft YaHei UI" w:hAnsi="Microsoft YaHei UI" w:eastAsia="Microsoft YaHei UI" w:cs="Microsoft YaHei UI"/>
          <w:i w:val="0"/>
          <w:iCs w:val="0"/>
          <w:caps w:val="0"/>
          <w:spacing w:val="7"/>
          <w:sz w:val="24"/>
          <w:szCs w:val="24"/>
          <w:shd w:val="clear" w:fill="FFFFFF"/>
        </w:rPr>
        <w:t>02以教育厚植中华民族共同体意识</w:t>
      </w:r>
    </w:p>
    <w:p>
      <w:pPr>
        <w:keepNext w:val="0"/>
        <w:keepLines w:val="0"/>
        <w:widowControl/>
        <w:suppressLineNumbers w:val="0"/>
        <w:spacing w:before="0" w:beforeAutospacing="0" w:after="0" w:afterAutospacing="0"/>
        <w:ind w:left="0" w:right="0"/>
        <w:jc w:val="left"/>
        <w:rPr>
          <w:sz w:val="24"/>
          <w:szCs w:val="24"/>
        </w:rPr>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t>把中华民族共同体意识的教育融入国民教育、干部教育、社会教育之中。从融入国民教育来讲，就是进教材、进课堂、进评价体系。从融入干部教育来讲，就是纳入各级领导班子中心组学习的重要内容，纳入党校、行政学院培训的核心课程。从融入社会教育来讲，就是用喜闻乐见的方式对群众进行宣传教育。通过教育让各族群众认识到“一个共同体”就是中华民族共同体；“两个愿景”就是共创中华民族的美好未来、共享民族复兴的伟大荣光；“三个意识”就是国家意识、公民意识、法治意识；“四个与共”就是休戚与共、荣辱与共、生死与共、命运与共；“五个认同”就是对伟大祖国、中华民族、中华文化、中国共产党、中国特色社会主义的认同。</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Style w:val="20"/>
          <w:rFonts w:hint="eastAsia" w:ascii="Microsoft YaHei UI" w:hAnsi="Microsoft YaHei UI" w:eastAsia="Microsoft YaHei UI" w:cs="Microsoft YaHei UI"/>
          <w:i w:val="0"/>
          <w:iCs w:val="0"/>
          <w:caps w:val="0"/>
          <w:spacing w:val="7"/>
          <w:sz w:val="24"/>
          <w:szCs w:val="24"/>
          <w:shd w:val="clear" w:fill="FFFFFF"/>
        </w:rPr>
        <w:t>03以文化浸润中华民族共同体意识</w:t>
      </w:r>
    </w:p>
    <w:p>
      <w:pPr>
        <w:keepNext w:val="0"/>
        <w:keepLines w:val="0"/>
        <w:widowControl/>
        <w:suppressLineNumbers w:val="0"/>
        <w:spacing w:before="0" w:beforeAutospacing="0" w:after="0" w:afterAutospacing="0"/>
        <w:ind w:left="0" w:right="0"/>
        <w:jc w:val="left"/>
        <w:rPr>
          <w:sz w:val="24"/>
          <w:szCs w:val="24"/>
        </w:rPr>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t>通过树立和打造各民族共享的中华文化符号，通过创作和传播一系列有中华文化内涵的群众喜闻乐见的文艺作品，通过开展丰富多彩的有中华文化内涵的文化活动，通过普及推广国家通用语言文字，来增强各族人民对中华文化的认同，这是最根本的认同。</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Style w:val="20"/>
          <w:rFonts w:hint="eastAsia" w:ascii="Microsoft YaHei UI" w:hAnsi="Microsoft YaHei UI" w:eastAsia="Microsoft YaHei UI" w:cs="Microsoft YaHei UI"/>
          <w:i w:val="0"/>
          <w:iCs w:val="0"/>
          <w:caps w:val="0"/>
          <w:spacing w:val="7"/>
          <w:sz w:val="24"/>
          <w:szCs w:val="24"/>
          <w:shd w:val="clear" w:fill="FFFFFF"/>
        </w:rPr>
        <w:t>04以发展凝聚中华民族共同体意识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z w:val="24"/>
          <w:szCs w:val="24"/>
        </w:rPr>
      </w:pPr>
      <w:r>
        <w:rPr>
          <w:rFonts w:hint="eastAsia" w:ascii="Microsoft YaHei UI" w:hAnsi="Microsoft YaHei UI" w:eastAsia="Microsoft YaHei UI" w:cs="Microsoft YaHei UI"/>
          <w:i w:val="0"/>
          <w:iCs w:val="0"/>
          <w:caps w:val="0"/>
          <w:spacing w:val="7"/>
          <w:sz w:val="24"/>
          <w:szCs w:val="24"/>
          <w:shd w:val="clear" w:fill="FFFFFF"/>
        </w:rPr>
        <w:t>采取一系列差别化支持政策，用好少数民族发展资金，实施一系列的高质量发展产业项目，深入推进兴边富民行动，通过这些措施让各族群众共享改革发展成果，让各族群众意识到只有国家强了，中华民族好了，自己才能过上好日子。</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Style w:val="20"/>
          <w:rFonts w:hint="eastAsia" w:ascii="Microsoft YaHei UI" w:hAnsi="Microsoft YaHei UI" w:eastAsia="Microsoft YaHei UI" w:cs="Microsoft YaHei UI"/>
          <w:i w:val="0"/>
          <w:iCs w:val="0"/>
          <w:caps w:val="0"/>
          <w:spacing w:val="7"/>
          <w:sz w:val="24"/>
          <w:szCs w:val="24"/>
          <w:shd w:val="clear" w:fill="FFFFFF"/>
        </w:rPr>
        <w:t>05以交融增进中华民族共同体意识</w:t>
      </w:r>
    </w:p>
    <w:p>
      <w:pPr>
        <w:keepNext w:val="0"/>
        <w:keepLines w:val="0"/>
        <w:widowControl/>
        <w:suppressLineNumbers w:val="0"/>
        <w:spacing w:before="0" w:beforeAutospacing="0" w:after="0" w:afterAutospacing="0"/>
        <w:ind w:left="0" w:right="0"/>
        <w:jc w:val="left"/>
        <w:rPr>
          <w:sz w:val="24"/>
          <w:szCs w:val="24"/>
        </w:rPr>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t>基本扫除一切阻碍各民族交往交流交融的障碍，推动各族群众在城乡之间、区域之间有序流动，这十年各族群众交往交流交融的深度和广度前所未有。通过互嵌式发展，让各族群众不断增强谁也离不开谁的共同体意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Style w:val="20"/>
          <w:rFonts w:hint="eastAsia" w:ascii="Microsoft YaHei UI" w:hAnsi="Microsoft YaHei UI" w:eastAsia="Microsoft YaHei UI" w:cs="Microsoft YaHei UI"/>
          <w:i w:val="0"/>
          <w:iCs w:val="0"/>
          <w:caps w:val="0"/>
          <w:spacing w:val="7"/>
          <w:sz w:val="24"/>
          <w:szCs w:val="24"/>
          <w:shd w:val="clear" w:fill="FFFFFF"/>
        </w:rPr>
        <w:t>06以法治来维护中华民族共同体意识</w:t>
      </w:r>
    </w:p>
    <w:p>
      <w:pPr>
        <w:keepNext w:val="0"/>
        <w:keepLines w:val="0"/>
        <w:widowControl/>
        <w:suppressLineNumbers w:val="0"/>
        <w:spacing w:before="0" w:beforeAutospacing="0" w:after="0" w:afterAutospacing="0"/>
        <w:ind w:left="0" w:right="0"/>
        <w:jc w:val="left"/>
        <w:rPr>
          <w:sz w:val="24"/>
          <w:szCs w:val="24"/>
        </w:rPr>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t>将“中华民族”写入宪法，将“铸牢中华民族共同体意识”写入了新修订的地方各级人大和政府组织法，推动7个省区市制定了民族团结进步条例，还按照铸牢中华民族共同体意识增进共同性的方向，调整完善了少数民族高考加分等方面的政策。通过这些使铸牢中华民族共同体意识逐步纳入法治化轨道。</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Style w:val="20"/>
          <w:rFonts w:hint="eastAsia" w:ascii="Microsoft YaHei UI" w:hAnsi="Microsoft YaHei UI" w:eastAsia="Microsoft YaHei UI" w:cs="Microsoft YaHei UI"/>
          <w:i w:val="0"/>
          <w:iCs w:val="0"/>
          <w:caps w:val="0"/>
          <w:spacing w:val="7"/>
          <w:sz w:val="24"/>
          <w:szCs w:val="24"/>
          <w:shd w:val="clear" w:fill="FFFFFF"/>
        </w:rPr>
        <w:t>07以开放彰显中华民族共同体意识</w:t>
      </w:r>
    </w:p>
    <w:p>
      <w:pPr>
        <w:keepNext w:val="0"/>
        <w:keepLines w:val="0"/>
        <w:widowControl/>
        <w:suppressLineNumbers w:val="0"/>
        <w:spacing w:before="0" w:beforeAutospacing="0" w:after="0" w:afterAutospacing="0"/>
        <w:ind w:left="0" w:right="0"/>
        <w:jc w:val="left"/>
        <w:rPr>
          <w:sz w:val="24"/>
          <w:szCs w:val="24"/>
        </w:rPr>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t>用多种形式向世界讲好中国故事，讲好中华民族的故事，参与国际人权对话和交流，以中华民族共同体建设来促进人类命运共同体建设。</w:t>
      </w:r>
    </w:p>
    <w:p>
      <w:pPr>
        <w:rPr>
          <w:sz w:val="24"/>
          <w:szCs w:val="24"/>
        </w:rPr>
      </w:pPr>
    </w:p>
    <w:p>
      <w:pPr>
        <w:pStyle w:val="2"/>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1" w:fontKey="{F9C76A81-237A-4FE0-88AB-AB4EA2EAF10B}"/>
  </w:font>
  <w:font w:name="仿宋">
    <w:panose1 w:val="02010609060101010101"/>
    <w:charset w:val="86"/>
    <w:family w:val="auto"/>
    <w:pitch w:val="default"/>
    <w:sig w:usb0="800002BF" w:usb1="38CF7CFA" w:usb2="00000016" w:usb3="00000000" w:csb0="00040001" w:csb1="00000000"/>
    <w:embedRegular r:id="rId2" w:fontKey="{541C83A6-0E7E-4D29-B4D2-6056BFFD1E55}"/>
  </w:font>
  <w:font w:name="方正小标宋简体">
    <w:panose1 w:val="02000000000000000000"/>
    <w:charset w:val="86"/>
    <w:family w:val="auto"/>
    <w:pitch w:val="default"/>
    <w:sig w:usb0="00000001" w:usb1="08000000" w:usb2="00000000" w:usb3="00000000" w:csb0="00040000" w:csb1="00000000"/>
    <w:embedRegular r:id="rId3" w:fontKey="{43336CC5-07DE-42C0-98A7-DEDCC655FF95}"/>
  </w:font>
  <w:font w:name="Microsoft YaHei UI">
    <w:panose1 w:val="020B0503020204020204"/>
    <w:charset w:val="86"/>
    <w:family w:val="auto"/>
    <w:pitch w:val="default"/>
    <w:sig w:usb0="80000287" w:usb1="2ACF3C50" w:usb2="00000016" w:usb3="00000000" w:csb0="0004001F" w:csb1="00000000"/>
    <w:embedRegular r:id="rId4" w:fontKey="{BB1FE3B3-9024-45B6-94F9-7C87740E109A}"/>
  </w:font>
  <w:font w:name="helvetica">
    <w:altName w:val="Segoe Print"/>
    <w:panose1 w:val="00000000000000000000"/>
    <w:charset w:val="00"/>
    <w:family w:val="auto"/>
    <w:pitch w:val="default"/>
    <w:sig w:usb0="00000000" w:usb1="00000000" w:usb2="00000000" w:usb3="00000000" w:csb0="00040001" w:csb1="00000000"/>
    <w:embedRegular r:id="rId5" w:fontKey="{723E892A-56A3-4DFA-993E-EC23D533316A}"/>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jc w:val="center"/>
      <w:rPr>
        <w:rStyle w:val="23"/>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12"/>
      <w:widowControl/>
      <w:rPr>
        <w:rStyle w:val="2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BAF20"/>
    <w:multiLevelType w:val="singleLevel"/>
    <w:tmpl w:val="B11BAF20"/>
    <w:lvl w:ilvl="0" w:tentative="0">
      <w:start w:val="2"/>
      <w:numFmt w:val="chineseCounting"/>
      <w:suff w:val="nothing"/>
      <w:lvlText w:val="%1、"/>
      <w:lvlJc w:val="left"/>
      <w:rPr>
        <w:rFonts w:hint="eastAsia"/>
      </w:rPr>
    </w:lvl>
  </w:abstractNum>
  <w:abstractNum w:abstractNumId="1">
    <w:nsid w:val="795E399F"/>
    <w:multiLevelType w:val="singleLevel"/>
    <w:tmpl w:val="795E399F"/>
    <w:lvl w:ilvl="0" w:tentative="0">
      <w:start w:val="10"/>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NGY0ZDQ4OGNmM2UzMzVjNmQzM2U1OTg3ZDEyNTYifQ=="/>
  </w:docVars>
  <w:rsids>
    <w:rsidRoot w:val="5CD739AB"/>
    <w:rsid w:val="00060651"/>
    <w:rsid w:val="000D535E"/>
    <w:rsid w:val="001E04FC"/>
    <w:rsid w:val="002E2BF5"/>
    <w:rsid w:val="003E1647"/>
    <w:rsid w:val="004642C8"/>
    <w:rsid w:val="004C5B72"/>
    <w:rsid w:val="0059066D"/>
    <w:rsid w:val="006624CD"/>
    <w:rsid w:val="00C02DC9"/>
    <w:rsid w:val="00C70A96"/>
    <w:rsid w:val="00CA27B1"/>
    <w:rsid w:val="00CA795B"/>
    <w:rsid w:val="00D04F40"/>
    <w:rsid w:val="00EB1C0E"/>
    <w:rsid w:val="00F33C46"/>
    <w:rsid w:val="00F72CA9"/>
    <w:rsid w:val="00FF091D"/>
    <w:rsid w:val="01B159B3"/>
    <w:rsid w:val="01C020E0"/>
    <w:rsid w:val="02302860"/>
    <w:rsid w:val="02385327"/>
    <w:rsid w:val="023F4A0A"/>
    <w:rsid w:val="02B0197D"/>
    <w:rsid w:val="02D47843"/>
    <w:rsid w:val="02D76B38"/>
    <w:rsid w:val="0302757F"/>
    <w:rsid w:val="03634DCC"/>
    <w:rsid w:val="03E813E8"/>
    <w:rsid w:val="040F08E5"/>
    <w:rsid w:val="043F47DC"/>
    <w:rsid w:val="04530B13"/>
    <w:rsid w:val="046647CA"/>
    <w:rsid w:val="0486237A"/>
    <w:rsid w:val="04916A44"/>
    <w:rsid w:val="04A854FE"/>
    <w:rsid w:val="04B05649"/>
    <w:rsid w:val="04F03229"/>
    <w:rsid w:val="05057A56"/>
    <w:rsid w:val="052F0D1D"/>
    <w:rsid w:val="054D3951"/>
    <w:rsid w:val="06F11143"/>
    <w:rsid w:val="071B3237"/>
    <w:rsid w:val="07AD6528"/>
    <w:rsid w:val="07B60071"/>
    <w:rsid w:val="07D251CD"/>
    <w:rsid w:val="07F278A7"/>
    <w:rsid w:val="07F554DC"/>
    <w:rsid w:val="08210BB8"/>
    <w:rsid w:val="08413C11"/>
    <w:rsid w:val="089F438C"/>
    <w:rsid w:val="08CF29CC"/>
    <w:rsid w:val="08D64BC4"/>
    <w:rsid w:val="09013BC6"/>
    <w:rsid w:val="0912333B"/>
    <w:rsid w:val="095A3ACF"/>
    <w:rsid w:val="09A1009E"/>
    <w:rsid w:val="09D05F71"/>
    <w:rsid w:val="09F352D2"/>
    <w:rsid w:val="0ABE696D"/>
    <w:rsid w:val="0AEA78F0"/>
    <w:rsid w:val="0B574148"/>
    <w:rsid w:val="0B7F281D"/>
    <w:rsid w:val="0B923CFA"/>
    <w:rsid w:val="0C606584"/>
    <w:rsid w:val="0CC80FA6"/>
    <w:rsid w:val="0D4D2EA3"/>
    <w:rsid w:val="0D710EDA"/>
    <w:rsid w:val="0D9C5A2C"/>
    <w:rsid w:val="0E0D4661"/>
    <w:rsid w:val="0EED5C35"/>
    <w:rsid w:val="0EF00964"/>
    <w:rsid w:val="0EF47168"/>
    <w:rsid w:val="0F522482"/>
    <w:rsid w:val="0F5D461F"/>
    <w:rsid w:val="0F811E7B"/>
    <w:rsid w:val="0F961150"/>
    <w:rsid w:val="0F9D0EBF"/>
    <w:rsid w:val="0FEB2B7C"/>
    <w:rsid w:val="1010362B"/>
    <w:rsid w:val="103243E6"/>
    <w:rsid w:val="103F3D25"/>
    <w:rsid w:val="10957FCC"/>
    <w:rsid w:val="10E4012E"/>
    <w:rsid w:val="11203689"/>
    <w:rsid w:val="1125061F"/>
    <w:rsid w:val="112A7E33"/>
    <w:rsid w:val="114120FD"/>
    <w:rsid w:val="11427103"/>
    <w:rsid w:val="11CD7B05"/>
    <w:rsid w:val="11E06418"/>
    <w:rsid w:val="11EA3E28"/>
    <w:rsid w:val="12391B84"/>
    <w:rsid w:val="126D2DCB"/>
    <w:rsid w:val="12EF01AE"/>
    <w:rsid w:val="132F2FA5"/>
    <w:rsid w:val="13836796"/>
    <w:rsid w:val="13876802"/>
    <w:rsid w:val="13F038A7"/>
    <w:rsid w:val="13F866C4"/>
    <w:rsid w:val="156D473C"/>
    <w:rsid w:val="15E11B06"/>
    <w:rsid w:val="16104584"/>
    <w:rsid w:val="16E440C5"/>
    <w:rsid w:val="16E931ED"/>
    <w:rsid w:val="16F630D2"/>
    <w:rsid w:val="17D662A4"/>
    <w:rsid w:val="17F05262"/>
    <w:rsid w:val="18BF06CD"/>
    <w:rsid w:val="18BF1EA7"/>
    <w:rsid w:val="18C52625"/>
    <w:rsid w:val="194A30C1"/>
    <w:rsid w:val="1B261550"/>
    <w:rsid w:val="1B353FAC"/>
    <w:rsid w:val="1B4338EB"/>
    <w:rsid w:val="1B6A0A86"/>
    <w:rsid w:val="1C3C591B"/>
    <w:rsid w:val="1C3D394F"/>
    <w:rsid w:val="1CDA1AD5"/>
    <w:rsid w:val="1CF459CE"/>
    <w:rsid w:val="1D303373"/>
    <w:rsid w:val="1D3D6B79"/>
    <w:rsid w:val="1DB82D55"/>
    <w:rsid w:val="1DC946A5"/>
    <w:rsid w:val="1DF27029"/>
    <w:rsid w:val="1F1D60AD"/>
    <w:rsid w:val="1F605601"/>
    <w:rsid w:val="1F844BC6"/>
    <w:rsid w:val="1F884DA0"/>
    <w:rsid w:val="1FFD40E4"/>
    <w:rsid w:val="200D4B54"/>
    <w:rsid w:val="20196837"/>
    <w:rsid w:val="20546AD4"/>
    <w:rsid w:val="20971121"/>
    <w:rsid w:val="20CE712B"/>
    <w:rsid w:val="20D56AEE"/>
    <w:rsid w:val="20F02932"/>
    <w:rsid w:val="218A5DEA"/>
    <w:rsid w:val="21D0720A"/>
    <w:rsid w:val="21DE2EF3"/>
    <w:rsid w:val="21F7445F"/>
    <w:rsid w:val="220418FF"/>
    <w:rsid w:val="22236E86"/>
    <w:rsid w:val="22665FC1"/>
    <w:rsid w:val="22B11316"/>
    <w:rsid w:val="22EC2A56"/>
    <w:rsid w:val="232B7CD1"/>
    <w:rsid w:val="23BC326A"/>
    <w:rsid w:val="23FC30FE"/>
    <w:rsid w:val="24110CBA"/>
    <w:rsid w:val="243D58B4"/>
    <w:rsid w:val="24447687"/>
    <w:rsid w:val="24AA621B"/>
    <w:rsid w:val="255829FE"/>
    <w:rsid w:val="261B2145"/>
    <w:rsid w:val="261B6CEE"/>
    <w:rsid w:val="267A78CB"/>
    <w:rsid w:val="26EB3159"/>
    <w:rsid w:val="2742164C"/>
    <w:rsid w:val="27B33579"/>
    <w:rsid w:val="27CE6EBC"/>
    <w:rsid w:val="27E023AF"/>
    <w:rsid w:val="28180C8B"/>
    <w:rsid w:val="282E6701"/>
    <w:rsid w:val="28834662"/>
    <w:rsid w:val="28891D34"/>
    <w:rsid w:val="28894114"/>
    <w:rsid w:val="294D0EFD"/>
    <w:rsid w:val="295859AC"/>
    <w:rsid w:val="299B1A83"/>
    <w:rsid w:val="29CF57EC"/>
    <w:rsid w:val="29D56B27"/>
    <w:rsid w:val="2A735CA0"/>
    <w:rsid w:val="2B6A5E33"/>
    <w:rsid w:val="2BD77E20"/>
    <w:rsid w:val="2CBC755C"/>
    <w:rsid w:val="2D246AF5"/>
    <w:rsid w:val="2D4B3229"/>
    <w:rsid w:val="2D8B16CD"/>
    <w:rsid w:val="2E76567E"/>
    <w:rsid w:val="2F5C7A09"/>
    <w:rsid w:val="2FAD4861"/>
    <w:rsid w:val="2FB02103"/>
    <w:rsid w:val="2FC47FA3"/>
    <w:rsid w:val="30552CED"/>
    <w:rsid w:val="30994F02"/>
    <w:rsid w:val="30AD2F9C"/>
    <w:rsid w:val="30B8300C"/>
    <w:rsid w:val="310F1BAB"/>
    <w:rsid w:val="31EC7CE4"/>
    <w:rsid w:val="32013614"/>
    <w:rsid w:val="322F2883"/>
    <w:rsid w:val="326276D3"/>
    <w:rsid w:val="33606CDD"/>
    <w:rsid w:val="336B6A5B"/>
    <w:rsid w:val="34276F46"/>
    <w:rsid w:val="346D428B"/>
    <w:rsid w:val="34FF5F1C"/>
    <w:rsid w:val="352A48EB"/>
    <w:rsid w:val="35DA5055"/>
    <w:rsid w:val="3602681E"/>
    <w:rsid w:val="36166661"/>
    <w:rsid w:val="361B7EF5"/>
    <w:rsid w:val="364F4AEE"/>
    <w:rsid w:val="36B531F5"/>
    <w:rsid w:val="36FA25D0"/>
    <w:rsid w:val="37A84651"/>
    <w:rsid w:val="37CE3515"/>
    <w:rsid w:val="3842246E"/>
    <w:rsid w:val="38A9761E"/>
    <w:rsid w:val="38F778C4"/>
    <w:rsid w:val="3943078C"/>
    <w:rsid w:val="3986014B"/>
    <w:rsid w:val="398E1F7B"/>
    <w:rsid w:val="39AA43BA"/>
    <w:rsid w:val="39D550AC"/>
    <w:rsid w:val="3A73480F"/>
    <w:rsid w:val="3AE04D84"/>
    <w:rsid w:val="3AF87E60"/>
    <w:rsid w:val="3B453B80"/>
    <w:rsid w:val="3C1001A0"/>
    <w:rsid w:val="3C2F417C"/>
    <w:rsid w:val="3C9F778E"/>
    <w:rsid w:val="3CA616E1"/>
    <w:rsid w:val="3CE855DF"/>
    <w:rsid w:val="3CEB2791"/>
    <w:rsid w:val="3D5E6C25"/>
    <w:rsid w:val="3D68445C"/>
    <w:rsid w:val="3D85696B"/>
    <w:rsid w:val="3DA52F60"/>
    <w:rsid w:val="3E66347A"/>
    <w:rsid w:val="3EB671F2"/>
    <w:rsid w:val="3EE73B85"/>
    <w:rsid w:val="3EF76B26"/>
    <w:rsid w:val="3F1571E0"/>
    <w:rsid w:val="3F961EE0"/>
    <w:rsid w:val="3FC76074"/>
    <w:rsid w:val="40B6066E"/>
    <w:rsid w:val="40FF0ACE"/>
    <w:rsid w:val="410C0FCA"/>
    <w:rsid w:val="413975F8"/>
    <w:rsid w:val="41D31B3E"/>
    <w:rsid w:val="42380450"/>
    <w:rsid w:val="423C17C0"/>
    <w:rsid w:val="426904AB"/>
    <w:rsid w:val="427F4EAA"/>
    <w:rsid w:val="42951330"/>
    <w:rsid w:val="42E97F7B"/>
    <w:rsid w:val="430927BC"/>
    <w:rsid w:val="434215B2"/>
    <w:rsid w:val="43694138"/>
    <w:rsid w:val="43763F2F"/>
    <w:rsid w:val="43C41629"/>
    <w:rsid w:val="44170522"/>
    <w:rsid w:val="45393F52"/>
    <w:rsid w:val="458F65D9"/>
    <w:rsid w:val="46F21112"/>
    <w:rsid w:val="47500EAE"/>
    <w:rsid w:val="47FE7A46"/>
    <w:rsid w:val="48BA4E39"/>
    <w:rsid w:val="49080772"/>
    <w:rsid w:val="491B66B9"/>
    <w:rsid w:val="494B08BE"/>
    <w:rsid w:val="49724B41"/>
    <w:rsid w:val="4990455D"/>
    <w:rsid w:val="499B56D2"/>
    <w:rsid w:val="4A102589"/>
    <w:rsid w:val="4A925136"/>
    <w:rsid w:val="4AC121FB"/>
    <w:rsid w:val="4ACC6215"/>
    <w:rsid w:val="4AEA7113"/>
    <w:rsid w:val="4C885E29"/>
    <w:rsid w:val="4CA15049"/>
    <w:rsid w:val="4CDA4EC6"/>
    <w:rsid w:val="4D1305FD"/>
    <w:rsid w:val="4F310701"/>
    <w:rsid w:val="5017433D"/>
    <w:rsid w:val="513177AF"/>
    <w:rsid w:val="5194517D"/>
    <w:rsid w:val="51AB0877"/>
    <w:rsid w:val="52045C59"/>
    <w:rsid w:val="522D51B0"/>
    <w:rsid w:val="53392A87"/>
    <w:rsid w:val="53EB5322"/>
    <w:rsid w:val="543D1B1E"/>
    <w:rsid w:val="54827B49"/>
    <w:rsid w:val="54BC4859"/>
    <w:rsid w:val="55734E93"/>
    <w:rsid w:val="558F654D"/>
    <w:rsid w:val="55C205F7"/>
    <w:rsid w:val="55F14A13"/>
    <w:rsid w:val="562F366E"/>
    <w:rsid w:val="56E158AB"/>
    <w:rsid w:val="571D4801"/>
    <w:rsid w:val="572C636F"/>
    <w:rsid w:val="578647C5"/>
    <w:rsid w:val="578737F1"/>
    <w:rsid w:val="578A0749"/>
    <w:rsid w:val="57B844D2"/>
    <w:rsid w:val="57CA16CD"/>
    <w:rsid w:val="58652064"/>
    <w:rsid w:val="58835408"/>
    <w:rsid w:val="59992AC5"/>
    <w:rsid w:val="5B101B2F"/>
    <w:rsid w:val="5B6339F0"/>
    <w:rsid w:val="5C172619"/>
    <w:rsid w:val="5C2C64D8"/>
    <w:rsid w:val="5CD739AB"/>
    <w:rsid w:val="5D1859F9"/>
    <w:rsid w:val="5D2D69AC"/>
    <w:rsid w:val="5D4F6221"/>
    <w:rsid w:val="5DF738E5"/>
    <w:rsid w:val="5E015742"/>
    <w:rsid w:val="5E061C0B"/>
    <w:rsid w:val="5E337FF2"/>
    <w:rsid w:val="5E745BD2"/>
    <w:rsid w:val="5EAE52A7"/>
    <w:rsid w:val="5EB27BC2"/>
    <w:rsid w:val="5F3A7427"/>
    <w:rsid w:val="5F433930"/>
    <w:rsid w:val="5F576E0E"/>
    <w:rsid w:val="5F6A52F6"/>
    <w:rsid w:val="5F755F6B"/>
    <w:rsid w:val="5F81464C"/>
    <w:rsid w:val="60F76C10"/>
    <w:rsid w:val="61027FAE"/>
    <w:rsid w:val="612E3341"/>
    <w:rsid w:val="61431CF0"/>
    <w:rsid w:val="618B5A6C"/>
    <w:rsid w:val="61EA4E6B"/>
    <w:rsid w:val="62173547"/>
    <w:rsid w:val="62E51579"/>
    <w:rsid w:val="639A5312"/>
    <w:rsid w:val="63C71C45"/>
    <w:rsid w:val="646F15FD"/>
    <w:rsid w:val="648114A1"/>
    <w:rsid w:val="64F362B7"/>
    <w:rsid w:val="650A57EC"/>
    <w:rsid w:val="650E1A86"/>
    <w:rsid w:val="65501489"/>
    <w:rsid w:val="665A44F4"/>
    <w:rsid w:val="665C3EF9"/>
    <w:rsid w:val="66BB015D"/>
    <w:rsid w:val="66C537B1"/>
    <w:rsid w:val="67652A2A"/>
    <w:rsid w:val="677124AF"/>
    <w:rsid w:val="67D40F43"/>
    <w:rsid w:val="67DE140B"/>
    <w:rsid w:val="67E0787C"/>
    <w:rsid w:val="67FF2761"/>
    <w:rsid w:val="68CF3445"/>
    <w:rsid w:val="69464C02"/>
    <w:rsid w:val="69906DFA"/>
    <w:rsid w:val="69B61C2F"/>
    <w:rsid w:val="6A16274F"/>
    <w:rsid w:val="6A6E2545"/>
    <w:rsid w:val="6A8B347F"/>
    <w:rsid w:val="6ADA0A99"/>
    <w:rsid w:val="6AEF52A0"/>
    <w:rsid w:val="6B210CF3"/>
    <w:rsid w:val="6BE7544E"/>
    <w:rsid w:val="6BEB2BB2"/>
    <w:rsid w:val="6BEC0D57"/>
    <w:rsid w:val="6C632DC3"/>
    <w:rsid w:val="6C782463"/>
    <w:rsid w:val="6CF676D1"/>
    <w:rsid w:val="6D111CB5"/>
    <w:rsid w:val="6D2A5526"/>
    <w:rsid w:val="6D562C9B"/>
    <w:rsid w:val="6DE33AD6"/>
    <w:rsid w:val="6EC807FA"/>
    <w:rsid w:val="6EE472D3"/>
    <w:rsid w:val="6F9B7475"/>
    <w:rsid w:val="6FA731D7"/>
    <w:rsid w:val="6FAD3B26"/>
    <w:rsid w:val="6FCC3C6E"/>
    <w:rsid w:val="705C54C7"/>
    <w:rsid w:val="707472BB"/>
    <w:rsid w:val="71260AA9"/>
    <w:rsid w:val="719C4B5C"/>
    <w:rsid w:val="7272000D"/>
    <w:rsid w:val="7290545B"/>
    <w:rsid w:val="72BE54D6"/>
    <w:rsid w:val="73037C92"/>
    <w:rsid w:val="732F3B9B"/>
    <w:rsid w:val="73657305"/>
    <w:rsid w:val="737F6C8A"/>
    <w:rsid w:val="738849C4"/>
    <w:rsid w:val="73907167"/>
    <w:rsid w:val="73E30388"/>
    <w:rsid w:val="73FA517A"/>
    <w:rsid w:val="74056D47"/>
    <w:rsid w:val="74836A59"/>
    <w:rsid w:val="74F24E98"/>
    <w:rsid w:val="751117F7"/>
    <w:rsid w:val="75157FF9"/>
    <w:rsid w:val="75412487"/>
    <w:rsid w:val="758B6CA9"/>
    <w:rsid w:val="76EF6628"/>
    <w:rsid w:val="76F07AD8"/>
    <w:rsid w:val="77925931"/>
    <w:rsid w:val="782B20F0"/>
    <w:rsid w:val="785834AB"/>
    <w:rsid w:val="78AE54BB"/>
    <w:rsid w:val="78B2760B"/>
    <w:rsid w:val="793A2081"/>
    <w:rsid w:val="7A1D2276"/>
    <w:rsid w:val="7A716242"/>
    <w:rsid w:val="7A7A2406"/>
    <w:rsid w:val="7B2C05EC"/>
    <w:rsid w:val="7B6372E8"/>
    <w:rsid w:val="7B9513A5"/>
    <w:rsid w:val="7BBF46A6"/>
    <w:rsid w:val="7CFD0786"/>
    <w:rsid w:val="7D687A27"/>
    <w:rsid w:val="7DE00F7E"/>
    <w:rsid w:val="7DED34C4"/>
    <w:rsid w:val="7E075776"/>
    <w:rsid w:val="7E7447DC"/>
    <w:rsid w:val="7F130369"/>
    <w:rsid w:val="7F865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6">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0"/>
    <w:pPr>
      <w:spacing w:after="120"/>
      <w:ind w:firstLine="420" w:firstLineChars="100"/>
      <w:jc w:val="both"/>
      <w:textAlignment w:val="baseline"/>
    </w:pPr>
    <w:rPr>
      <w:kern w:val="0"/>
      <w:sz w:val="20"/>
      <w:szCs w:val="20"/>
    </w:rPr>
  </w:style>
  <w:style w:type="paragraph" w:customStyle="1" w:styleId="3">
    <w:name w:val="BodyText"/>
    <w:basedOn w:val="1"/>
    <w:qFormat/>
    <w:uiPriority w:val="0"/>
    <w:pPr>
      <w:spacing w:after="120"/>
      <w:jc w:val="both"/>
      <w:textAlignment w:val="baseline"/>
    </w:pPr>
  </w:style>
  <w:style w:type="paragraph" w:styleId="7">
    <w:name w:val="index 6"/>
    <w:basedOn w:val="1"/>
    <w:next w:val="1"/>
    <w:qFormat/>
    <w:uiPriority w:val="0"/>
    <w:pPr>
      <w:ind w:left="2100"/>
    </w:pPr>
    <w:rPr>
      <w:rFonts w:ascii="Times New Roman" w:hAnsi="Times New Roman" w:eastAsia="宋体" w:cs="Times New Roman"/>
    </w:rPr>
  </w:style>
  <w:style w:type="paragraph" w:styleId="8">
    <w:name w:val="Body Text"/>
    <w:basedOn w:val="1"/>
    <w:qFormat/>
    <w:uiPriority w:val="0"/>
    <w:pPr>
      <w:spacing w:after="120"/>
    </w:pPr>
  </w:style>
  <w:style w:type="paragraph" w:styleId="9">
    <w:name w:val="Body Text Indent"/>
    <w:basedOn w:val="1"/>
    <w:qFormat/>
    <w:uiPriority w:val="99"/>
    <w:pPr>
      <w:spacing w:after="120"/>
      <w:ind w:left="420" w:leftChars="200"/>
    </w:pPr>
  </w:style>
  <w:style w:type="paragraph" w:styleId="10">
    <w:name w:val="Body Text Indent 2"/>
    <w:basedOn w:val="1"/>
    <w:next w:val="7"/>
    <w:unhideWhenUsed/>
    <w:qFormat/>
    <w:uiPriority w:val="99"/>
    <w:pPr>
      <w:spacing w:line="480" w:lineRule="auto"/>
      <w:ind w:left="420" w:leftChars="200"/>
    </w:pPr>
    <w:rPr>
      <w:rFonts w:ascii="Times New Roman" w:hAnsi="Times New Roman" w:eastAsia="宋体" w:cs="Times New Roman"/>
    </w:rPr>
  </w:style>
  <w:style w:type="paragraph" w:styleId="11">
    <w:name w:val="Balloon Text"/>
    <w:unhideWhenUsed/>
    <w:qFormat/>
    <w:uiPriority w:val="99"/>
    <w:pPr>
      <w:widowControl w:val="0"/>
      <w:jc w:val="both"/>
    </w:pPr>
    <w:rPr>
      <w:rFonts w:asciiTheme="minorHAnsi" w:hAnsiTheme="minorHAnsi" w:eastAsiaTheme="minorEastAsia" w:cstheme="minorBidi"/>
      <w:kern w:val="2"/>
      <w:sz w:val="18"/>
      <w:szCs w:val="18"/>
      <w:lang w:val="en-US" w:eastAsia="zh-CN" w:bidi="ar-SA"/>
    </w:rPr>
  </w:style>
  <w:style w:type="paragraph" w:styleId="12">
    <w:name w:val="footer"/>
    <w:basedOn w:val="1"/>
    <w:qFormat/>
    <w:uiPriority w:val="0"/>
    <w:pPr>
      <w:tabs>
        <w:tab w:val="center" w:pos="4153"/>
        <w:tab w:val="right" w:pos="8306"/>
      </w:tabs>
      <w:snapToGrid w:val="0"/>
      <w:jc w:val="left"/>
      <w:textAlignment w:val="baseline"/>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8"/>
    <w:qFormat/>
    <w:uiPriority w:val="0"/>
    <w:pPr>
      <w:ind w:firstLine="420" w:firstLineChars="100"/>
    </w:pPr>
    <w:rPr>
      <w:rFonts w:ascii="Calibri" w:hAnsi="Calibri" w:eastAsia="宋体"/>
      <w:kern w:val="0"/>
      <w:sz w:val="20"/>
      <w:szCs w:val="20"/>
    </w:rPr>
  </w:style>
  <w:style w:type="paragraph" w:styleId="16">
    <w:name w:val="Body Text First Indent 2"/>
    <w:basedOn w:val="9"/>
    <w:qFormat/>
    <w:uiPriority w:val="99"/>
    <w:pPr>
      <w:spacing w:before="100" w:beforeAutospacing="1" w:after="0"/>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Emphasis"/>
    <w:basedOn w:val="19"/>
    <w:qFormat/>
    <w:uiPriority w:val="0"/>
    <w:rPr>
      <w:i/>
    </w:rPr>
  </w:style>
  <w:style w:type="character" w:styleId="22">
    <w:name w:val="Hyperlink"/>
    <w:basedOn w:val="19"/>
    <w:qFormat/>
    <w:uiPriority w:val="0"/>
    <w:rPr>
      <w:color w:val="333333"/>
    </w:rPr>
  </w:style>
  <w:style w:type="character" w:customStyle="1" w:styleId="23">
    <w:name w:val="NormalCharacter"/>
    <w:qFormat/>
    <w:uiPriority w:val="0"/>
  </w:style>
  <w:style w:type="paragraph" w:customStyle="1" w:styleId="24">
    <w:name w:val="BodyTextIndent"/>
    <w:basedOn w:val="1"/>
    <w:qFormat/>
    <w:uiPriority w:val="0"/>
    <w:pPr>
      <w:ind w:firstLine="540" w:firstLineChars="180"/>
      <w:textAlignment w:val="baseline"/>
    </w:pPr>
    <w:rPr>
      <w:rFonts w:ascii="仿宋_GB2312" w:hAnsi="Times New Roman" w:eastAsia="仿宋_GB2312"/>
      <w:sz w:val="30"/>
      <w:szCs w:val="22"/>
    </w:rPr>
  </w:style>
  <w:style w:type="paragraph" w:customStyle="1" w:styleId="25">
    <w:name w:val="Heading1"/>
    <w:basedOn w:val="1"/>
    <w:next w:val="1"/>
    <w:qFormat/>
    <w:uiPriority w:val="0"/>
    <w:pPr>
      <w:spacing w:before="100" w:beforeAutospacing="1" w:after="100" w:afterAutospacing="1"/>
      <w:jc w:val="left"/>
      <w:textAlignment w:val="baseline"/>
    </w:pPr>
    <w:rPr>
      <w:rFonts w:ascii="宋体" w:hAnsi="宋体" w:eastAsia="宋体"/>
      <w:b/>
      <w:kern w:val="44"/>
      <w:sz w:val="48"/>
      <w:szCs w:val="48"/>
    </w:rPr>
  </w:style>
  <w:style w:type="paragraph" w:customStyle="1" w:styleId="26">
    <w:name w:val="sec2"/>
    <w:basedOn w:val="1"/>
    <w:qFormat/>
    <w:uiPriority w:val="0"/>
    <w:pPr>
      <w:jc w:val="center"/>
    </w:pPr>
    <w:rPr>
      <w:rFonts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潮州市直及下属单位</Company>
  <Pages>43</Pages>
  <Words>23176</Words>
  <Characters>23358</Characters>
  <Lines>20</Lines>
  <Paragraphs>92</Paragraphs>
  <TotalTime>4</TotalTime>
  <ScaleCrop>false</ScaleCrop>
  <LinksUpToDate>false</LinksUpToDate>
  <CharactersWithSpaces>23686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2021-02-02T13:27:00Z</dcterms:created>
  <dc:creator>Runnar_office</dc:creator>
  <cp:lastModifiedBy>夏</cp:lastModifiedBy>
  <cp:lastPrinted>2021-04-12T08:16:00Z</cp:lastPrinted>
  <dcterms:modified xsi:type="dcterms:W3CDTF">2023-04-11T01:31:39Z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7359F1DA6BAA42B9BD3073A84956E916_13</vt:lpwstr>
  </property>
  <property fmtid="{D5CDD505-2E9C-101B-9397-08002B2CF9AE}" pid="4" name="commondata">
    <vt:lpwstr>eyJoZGlkIjoiMDc3ZmRkODNmMjY3NzFmZTJkMTFlOWVjZTczOGQ0ODMifQ==</vt:lpwstr>
  </property>
</Properties>
</file>