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2023年6</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6</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工商南301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6</w:t>
            </w:r>
            <w:r>
              <w:rPr>
                <w:rFonts w:ascii="仿宋" w:hAnsi="仿宋" w:eastAsia="仿宋" w:cs="仿宋"/>
                <w:b/>
                <w:bCs/>
                <w:sz w:val="28"/>
                <w:szCs w:val="28"/>
              </w:rPr>
              <w:t>月份政治理论学习</w:t>
            </w:r>
            <w:r>
              <w:rPr>
                <w:rFonts w:hint="eastAsia" w:ascii="仿宋" w:hAnsi="仿宋" w:eastAsia="仿宋" w:cs="仿宋"/>
                <w:b/>
                <w:bCs/>
                <w:sz w:val="28"/>
                <w:szCs w:val="28"/>
                <w:lang w:val="en-US" w:eastAsia="zh-CN"/>
              </w:rPr>
              <w:t>和组织生活会会前学习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pStyle w:val="14"/>
              <w:keepNext w:val="0"/>
              <w:keepLines w:val="0"/>
              <w:widowControl/>
              <w:suppressLineNumbers w:val="0"/>
              <w:spacing w:before="0" w:beforeAutospacing="0" w:after="0" w:afterAutospacing="0"/>
              <w:ind w:left="0" w:right="0" w:firstLine="0"/>
              <w:rPr>
                <w:rFonts w:hint="default"/>
                <w:sz w:val="28"/>
                <w:szCs w:val="28"/>
                <w:highlight w:val="yellow"/>
                <w:lang w:val="en-US" w:eastAsia="zh-CN"/>
              </w:rPr>
            </w:pPr>
            <w:r>
              <w:rPr>
                <w:rFonts w:hint="eastAsia"/>
                <w:sz w:val="28"/>
                <w:szCs w:val="28"/>
                <w:highlight w:val="none"/>
              </w:rPr>
              <w:t>活动内容：</w:t>
            </w:r>
            <w:r>
              <w:rPr>
                <w:rFonts w:hint="eastAsia"/>
                <w:sz w:val="28"/>
                <w:szCs w:val="28"/>
                <w:highlight w:val="yellow"/>
                <w:lang w:val="en-US" w:eastAsia="zh-CN"/>
              </w:rPr>
              <w:t>（李海铭领学）</w:t>
            </w: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lang w:val="en-US" w:eastAsia="zh-CN"/>
              </w:rPr>
              <w:t>一</w:t>
            </w:r>
            <w:r>
              <w:rPr>
                <w:rFonts w:hint="eastAsia"/>
              </w:rPr>
              <w:t>）常规学习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1.《求是》杂志发表习近平总书记重要文章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在二十届中央政治局第四次集体学习时的讲话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【来源：《 人民日报 》（ 2023年05月16日   第 01 版）】2</w:t>
            </w:r>
            <w:r>
              <w:rPr>
                <w:rFonts w:hint="eastAsia" w:ascii="仿宋_GB2312" w:hAnsi="仿宋" w:eastAsia="仿宋_GB2312" w:cs="仿宋"/>
                <w:sz w:val="32"/>
                <w:szCs w:val="32"/>
              </w:rPr>
              <w:t>.习近平致信祝贺云南大学建校100周年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【来源：《 人民日报 》（ 2023年04月</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习近平给中国农业大学科技小院的学生回信强调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厚植爱农情怀练就兴农本领 在乡村振兴的大舞台上建功立业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在五四青年节到来之际向全国广大青年致以节日的祝贺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【来源：《 人民日报 》（ 2023年05月04日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4.习近平复信中国石油大学（北京）的中亚留学生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【来源：《 人民日报 》（ 2023年05月16日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5.习近平回信勉励澳门科技大学师生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【来源：“学习强国”学习平台  2023年05月24日】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6.习近平回信勉励上海市虹口区嘉兴路街道垃圾分类志愿者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用心用情做好宣传引导工作 推动垃圾分类成为低碳生活新时尚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【来源：《 人民日报 》（ 2023年05月23日   第 01 版）】</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楷体_GB2312"/>
                <w:lang w:val="en-US" w:eastAsia="zh-CN"/>
              </w:rPr>
            </w:pPr>
            <w:r>
              <w:rPr>
                <w:rFonts w:hint="eastAsia"/>
              </w:rPr>
              <w:t>（</w:t>
            </w:r>
            <w:r>
              <w:rPr>
                <w:rFonts w:hint="eastAsia"/>
                <w:lang w:val="en-US" w:eastAsia="zh-CN"/>
              </w:rPr>
              <w:t>二</w:t>
            </w:r>
            <w:r>
              <w:rPr>
                <w:rFonts w:hint="eastAsia"/>
              </w:rPr>
              <w:t>）</w:t>
            </w:r>
            <w:r>
              <w:rPr>
                <w:rFonts w:hint="eastAsia"/>
                <w:lang w:val="en-US" w:eastAsia="zh-CN"/>
              </w:rPr>
              <w:t>专题学习研讨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习近平新时代中国特色社会主义思想学习纲要</w:t>
            </w:r>
            <w:r>
              <w:rPr>
                <w:rFonts w:hint="eastAsia" w:ascii="仿宋_GB2312" w:hAnsi="仿宋" w:eastAsia="仿宋_GB2312" w:cs="仿宋"/>
                <w:sz w:val="32"/>
                <w:szCs w:val="32"/>
                <w:lang w:eastAsia="zh-CN"/>
              </w:rPr>
              <w:t>》</w:t>
            </w:r>
          </w:p>
          <w:p>
            <w:pPr>
              <w:pStyle w:val="2"/>
              <w:rPr>
                <w:rFonts w:hint="default"/>
                <w:lang w:val="en-US" w:eastAsia="zh-CN"/>
              </w:rPr>
            </w:pPr>
            <w:r>
              <w:rPr>
                <w:rFonts w:hint="eastAsia" w:ascii="仿宋_GB2312" w:hAnsi="仿宋" w:eastAsia="仿宋_GB2312" w:cs="仿宋"/>
                <w:sz w:val="32"/>
                <w:szCs w:val="32"/>
                <w:lang w:val="en-US" w:eastAsia="zh-CN"/>
              </w:rPr>
              <w:t>P1-27 、 P305-309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中共中央关于在全党深入开展学习贯彻习近平新时代中国特色社会主义思想主题教育的意见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【来源：</w:t>
            </w:r>
            <w:r>
              <w:rPr>
                <w:rFonts w:hint="eastAsia" w:ascii="仿宋_GB2312" w:hAnsi="仿宋" w:eastAsia="仿宋_GB2312" w:cs="仿宋"/>
                <w:sz w:val="32"/>
                <w:szCs w:val="32"/>
                <w:lang w:val="en-US" w:eastAsia="zh-CN"/>
              </w:rPr>
              <w:t>共产党员网</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2023年05月0</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rPr>
            </w:pPr>
            <w:r>
              <w:rPr>
                <w:rFonts w:hint="eastAsia" w:ascii="仿宋_GB2312" w:hAnsi="仿宋" w:eastAsia="仿宋_GB2312" w:cs="仿宋"/>
                <w:sz w:val="28"/>
                <w:szCs w:val="28"/>
              </w:rPr>
              <w:t>https://djyj.12371.cn/2023/05/08/ARTI1683510039962266.shtml</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研讨主题：深刻领悟“两个确立”的决定性意义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刻认识“两个确立”是党在新时代取得的重大政治成果，是推动党和国家事业取得历史性成就、发生历史性变革的决定性因素，对新时代党和国家事业发展、对推进中华民族伟大复兴历史进程具有决定性意义。深刻认识“两个确立”已经成为全党全军全国各族人民的高度共识和共同意志，是党应对一切不确定性的最大确定性、最大底气、最大保证。学习贯彻党的二十大精神，核心在于坚定拥护“两个确立”，增强“四个意识”、坚定“四个自信”、做到“两个维护”，不断增强政治判断力、政治领悟力、政治执行力，始终沿着习近平总书记指引的方向砥砺前行。</w:t>
            </w:r>
          </w:p>
          <w:p>
            <w:pPr>
              <w:pStyle w:val="2"/>
              <w:rPr>
                <w:rFonts w:hint="default"/>
                <w:lang w:val="en-US" w:eastAsia="zh-CN"/>
              </w:rPr>
            </w:pPr>
            <w:r>
              <w:rPr>
                <w:rFonts w:hint="eastAsia" w:ascii="仿宋_GB2312" w:hAnsi="仿宋_GB2312" w:eastAsia="仿宋_GB2312" w:cs="仿宋_GB2312"/>
                <w:sz w:val="32"/>
                <w:szCs w:val="32"/>
                <w:highlight w:val="none"/>
                <w:lang w:val="en-US" w:eastAsia="zh-CN"/>
              </w:rPr>
              <w:t>请结合个人学习实际进行研讨。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p>
          <w:p>
            <w:pPr>
              <w:pStyle w:val="14"/>
              <w:keepNext w:val="0"/>
              <w:keepLines w:val="0"/>
              <w:widowControl/>
              <w:suppressLineNumbers w:val="0"/>
              <w:spacing w:before="0" w:beforeAutospacing="0" w:after="0" w:afterAutospacing="0"/>
              <w:ind w:left="0" w:right="0" w:firstLine="0"/>
              <w:rPr>
                <w:rFonts w:hint="default" w:ascii="仿宋" w:hAnsi="仿宋" w:eastAsia="仿宋" w:cs="仿宋"/>
                <w:color w:val="auto"/>
                <w:sz w:val="30"/>
                <w:szCs w:val="30"/>
                <w:u w:val="no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p>
    <w:p>
      <w:pPr>
        <w:rPr>
          <w:rFonts w:hint="eastAsia"/>
          <w:lang w:val="en-US" w:eastAsia="zh-CN"/>
        </w:rPr>
      </w:pP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val="en-US" w:eastAsia="zh-CN" w:bidi="ar"/>
        </w:rPr>
        <w:t>1.</w:t>
      </w:r>
      <w:r>
        <w:rPr>
          <w:rFonts w:hint="eastAsia" w:ascii="黑体" w:hAnsi="黑体" w:eastAsia="黑体" w:cs="黑体"/>
          <w:kern w:val="44"/>
          <w:sz w:val="32"/>
          <w:szCs w:val="32"/>
          <w:lang w:bidi="ar"/>
        </w:rPr>
        <w:t>《求是》杂志发表习近平总书记重要文章</w:t>
      </w: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在二十届中央政治局第四次集体学习时的讲话</w:t>
      </w:r>
    </w:p>
    <w:p>
      <w:pPr>
        <w:pStyle w:val="2"/>
        <w:rPr>
          <w:rFonts w:hint="eastAsi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aps w:val="0"/>
          <w:color w:val="333333"/>
          <w:spacing w:val="0"/>
          <w:sz w:val="32"/>
          <w:szCs w:val="32"/>
          <w:shd w:val="clear" w:color="auto" w:fill="FFFFFF"/>
        </w:rPr>
      </w:pPr>
      <w:r>
        <w:rPr>
          <w:rFonts w:hint="eastAsia" w:ascii="仿宋" w:hAnsi="仿宋" w:eastAsia="仿宋" w:cs="仿宋"/>
          <w:caps w:val="0"/>
          <w:color w:val="333333"/>
          <w:spacing w:val="0"/>
          <w:sz w:val="32"/>
          <w:szCs w:val="32"/>
          <w:shd w:val="clear" w:color="auto" w:fill="FFFFFF"/>
        </w:rPr>
        <w:t>《 人民日报 》（ 2023年05月16日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新华社北京5月15日电  5月16日出版的第10期《求是》杂志将发表中共中央总书记、国家主席、中央军委主席习近平的重要文章《在二十届中央政治局第四次集体学习时的讲话》。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文章强调，以学习贯彻新时代中国特色社会主义思想为题举行集体学习，目的是发挥示范作用，推动全党在主题教育中深入学习贯彻新时代中国特色社会主义思想，打牢思想理论基础。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文章指出，学习贯彻新时代中国特色社会主义思想是新时代新征程开创事业发展新局面的根本要求。</w:t>
      </w:r>
      <w:r>
        <w:rPr>
          <w:rFonts w:hint="eastAsia" w:ascii="仿宋_GB2312" w:hAnsi="仿宋_GB2312" w:eastAsia="仿宋_GB2312" w:cs="仿宋_GB2312"/>
          <w:kern w:val="2"/>
          <w:sz w:val="32"/>
          <w:szCs w:val="32"/>
          <w:highlight w:val="none"/>
          <w:lang w:val="en-US" w:eastAsia="zh-CN" w:bidi="ar-SA"/>
        </w:rPr>
        <w:t>对于我们这样一个世界上最大的马克思主义执政党来说，理论强，才能方向明、人心齐、底气足。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这次主题教育确定以学习贯彻新时代中国特色社会主义思想为主题，就是要推动全党特别是领导干部把学习贯彻新时代中国特色社会主义思想不断引向深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文章指出，要着力把握新时代中国特色社会主义思想的科学体系和精髓要义。</w:t>
      </w:r>
      <w:r>
        <w:rPr>
          <w:rFonts w:hint="eastAsia" w:ascii="仿宋_GB2312" w:hAnsi="仿宋_GB2312" w:eastAsia="仿宋_GB2312" w:cs="仿宋_GB2312"/>
          <w:kern w:val="2"/>
          <w:sz w:val="32"/>
          <w:szCs w:val="32"/>
          <w:highlight w:val="none"/>
          <w:lang w:val="en-US" w:eastAsia="zh-CN" w:bidi="ar-SA"/>
        </w:rPr>
        <w:t>新时代中国特色社会主义思想内容涵盖改革发展稳定、内政外交国防、治党治国治军等方方面面，构成一个完整的科学体系。党的二十大报告明确指出，“十个明确”、“十四个坚持”、“十三个方面成就”概括了这一思想的主要内容。既要全面系统地学习掌握这些主要内容，又要整体把握这一思想的科学体系，做到融会贯通。同时，学深悟透新时代中国特色社会主义思想，还必须把握这一思想的世界观、方法论和贯穿其中的立场观点方法。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文章指出，要发扬理论联系实际的优良作风。</w:t>
      </w:r>
      <w:r>
        <w:rPr>
          <w:rFonts w:hint="eastAsia" w:ascii="仿宋_GB2312" w:hAnsi="仿宋_GB2312" w:eastAsia="仿宋_GB2312" w:cs="仿宋_GB2312"/>
          <w:kern w:val="2"/>
          <w:sz w:val="32"/>
          <w:szCs w:val="32"/>
          <w:highlight w:val="none"/>
          <w:lang w:val="en-US" w:eastAsia="zh-CN" w:bidi="ar-SA"/>
        </w:rPr>
        <w:t>理论在一个国家实现的程度取决于理论满足现实需要的程度，理论作用发挥的效度取决于理论见诸实践的深度。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始终保持共产党人的政治本色。要把党的创新理论运用到贯彻落实党的二十大提出的重大战略部署中去。善于运用新时代中国特色社会主义思想观察时代、把握时代、引领时代，善于运用这一思想推进中国式现代化取得新进展、新突破，善于运用这一思想解决经济社会发展中的各种矛盾和问题，善于运用这一思想防范化解重大风险，善于运用这一思想深入推进全面从严治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文章指出，中央政治局的同志要在主题教育中当表率。领导干部在各个方面都要坚持以身作则、以上率下，这是一种有效的领导方法和工作方法。</w:t>
      </w:r>
    </w:p>
    <w:p>
      <w:pPr>
        <w:adjustRightInd w:val="0"/>
        <w:snapToGrid w:val="0"/>
        <w:spacing w:line="550" w:lineRule="exact"/>
        <w:jc w:val="both"/>
        <w:outlineLvl w:val="9"/>
        <w:rPr>
          <w:rFonts w:hint="eastAsia" w:ascii="黑体" w:hAnsi="黑体" w:eastAsia="黑体" w:cs="黑体"/>
          <w:kern w:val="44"/>
          <w:sz w:val="32"/>
          <w:szCs w:val="32"/>
          <w:lang w:val="en-US" w:eastAsia="zh-CN" w:bidi="ar"/>
        </w:rPr>
      </w:pP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val="en-US" w:eastAsia="zh-CN" w:bidi="ar"/>
        </w:rPr>
        <w:t>2.</w:t>
      </w:r>
      <w:r>
        <w:rPr>
          <w:rFonts w:hint="eastAsia" w:ascii="黑体" w:hAnsi="黑体" w:eastAsia="黑体" w:cs="黑体"/>
          <w:kern w:val="44"/>
          <w:sz w:val="32"/>
          <w:szCs w:val="32"/>
          <w:lang w:bidi="ar"/>
        </w:rPr>
        <w:t>习近平致信祝贺云南大学建校100周年</w:t>
      </w:r>
    </w:p>
    <w:p>
      <w:pPr>
        <w:pStyle w:val="2"/>
        <w:rPr>
          <w:rFonts w:hint="eastAsi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人民日报 》（ 2023年04月21日   第 01 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贺  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值此云南大学建校100周年之际，我向全体师生员工和广大校友，致以热烈的祝贺和诚挚的问候！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习近平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2023年4月20日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（新华社北京4月20日电）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新华社北京4月20日电  中共中央总书记、国家主席、中央军委主席习近平20日致信祝贺云南大学建校100周年，向全体师生员工和广大校友致以热烈的祝贺和诚挚的问候。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习近平在贺信中指出，100年来，云南大学秉承“会泽百家、至公天下”的办学精神，扎根祖国西南边疆民族地区，培养了大批优秀人才，为促进民族团结进步、服务区域经济社会发展作出了积极贡献。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习近平强调，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云南大学始建于1922年，1923年正式开学，是我国西部边疆最早建立的综合性大学之一。建校百年来，云南大学先后培养了30余万名各类人才，为民族团结进步和边疆稳定繁荣作出了积极贡献。</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val="en-US" w:eastAsia="zh-CN" w:bidi="ar"/>
        </w:rPr>
        <w:t>3.</w:t>
      </w:r>
      <w:r>
        <w:rPr>
          <w:rFonts w:hint="eastAsia" w:ascii="黑体" w:hAnsi="黑体" w:eastAsia="黑体" w:cs="黑体"/>
          <w:kern w:val="44"/>
          <w:sz w:val="32"/>
          <w:szCs w:val="32"/>
          <w:lang w:bidi="ar"/>
        </w:rPr>
        <w:t>习近平给中国农业大学科技小院的学生回信强调</w:t>
      </w: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厚植爱农情怀练就兴农本领 在乡村振兴的大舞台上建功立业</w:t>
      </w: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在五四青年节到来之际向全国广大青年致以节日的祝贺</w:t>
      </w:r>
    </w:p>
    <w:p>
      <w:pPr>
        <w:pStyle w:val="2"/>
        <w:rPr>
          <w:rFonts w:hint="eastAsi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 人民日报 》（ 2023年05月04日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仿宋" w:hAnsi="仿宋" w:eastAsia="仿宋" w:cs="仿宋"/>
          <w:i w:val="0"/>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回  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中国农业大学科技小院的同学们：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你们好！来信收到了，得知大家通过学校设立的科技小院，深入田间地头和村屯农家，在服务乡村振兴中解民生、治学问，我很欣慰。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在五四青年节到来之际，我向你们、向全国广大青年致以节日的祝贺！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2023年5月1日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（新华社北京5月3日电）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color="auto"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新华社北京5月3日电  中共中央总书记、国家主席、中央军委主席习近平近日给中国农业大学科技小院的同学们回信，提出殷切期望，并在五四青年节到来之际，向全国广大青年致以节日的祝贺。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习近平在回信中说，得知大家通过学校设立的科技小院，深入田间地头和村屯农家，在服务乡村振兴中解民生、治学问，我很欣慰。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强调，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回信全文另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2009年，中国农业大学在河北省曲周县探索成立科技小院，把农业专业学位研究生派驻到农业生产一线，在完成知识、理论学习的基础上，研究解决农业农村发展中的实际问题，培养农业高层次人才，服务农业农村现代化建设。目前，该校已在全国24个省区市的91个县市区旗建立了139个科技小院。近日，中国农业大学科技小院的学生代表给习近平总书记写信，汇报他们的收获和体会，表达了为农业强国建设作贡献的坚定决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outlineLvl w:val="9"/>
        <w:rPr>
          <w:rFonts w:hint="eastAsia" w:ascii="仿宋" w:hAnsi="仿宋" w:eastAsia="仿宋" w:cs="仿宋"/>
          <w:sz w:val="32"/>
          <w:szCs w:val="32"/>
          <w:lang w:val="en-US" w:eastAsia="zh-CN"/>
        </w:rPr>
      </w:pP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val="en-US" w:eastAsia="zh-CN" w:bidi="ar"/>
        </w:rPr>
        <w:t>4.</w:t>
      </w:r>
      <w:r>
        <w:rPr>
          <w:rFonts w:hint="eastAsia" w:ascii="黑体" w:hAnsi="黑体" w:eastAsia="黑体" w:cs="黑体"/>
          <w:kern w:val="44"/>
          <w:sz w:val="32"/>
          <w:szCs w:val="32"/>
          <w:lang w:bidi="ar"/>
        </w:rPr>
        <w:t>习近平复信中国石油大学（北京）的中亚留学生</w:t>
      </w:r>
    </w:p>
    <w:p>
      <w:pPr>
        <w:pStyle w:val="2"/>
        <w:rPr>
          <w:rFonts w:hint="eastAsi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人民日报 》（ 2023年05月16日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新华社北京5月15日电  近日，国家主席习近平复信中国石油大学（北京）的中亚留学生，鼓励他们为推动中国同中亚国家关系发展作出更大贡献。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习近平指出，中国和中亚国家山水相连，友谊深厚，命运与共。2013年，我在中亚国家提出共建“丝绸之路经济带”倡议。10年来，中国中亚关系不断迈上新台阶，各领域合作驶入快车道，给双方人民带来福祉。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强调，中国同中亚国家的友好关系需要一代又一代有志、有为青年传承和发扬。你们是中国中亚关系的见证者、受益者，更是建设者和传播者。希望你们积极投身中国同中亚国家友好事业，弘扬丝路精神，讲好中国故事、中亚故事，当好友谊使者和合作桥梁，为构建更加紧密的中国—中亚命运共同体作出自己的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近期，中国石油大学（北京）的中亚国家留学生给习近平写信，讲述在华留学生活情况，表达了努力学习、加强合作、为构建中国—中亚命运共同体贡献力量的决心。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caps w:val="0"/>
          <w:color w:val="333333"/>
          <w:spacing w:val="0"/>
          <w:sz w:val="32"/>
          <w:szCs w:val="32"/>
          <w:shd w:val="clear" w:color="auto" w:fill="FFFFFF"/>
        </w:rPr>
      </w:pPr>
    </w:p>
    <w:p>
      <w:pPr>
        <w:adjustRightInd w:val="0"/>
        <w:snapToGrid w:val="0"/>
        <w:spacing w:line="550" w:lineRule="exact"/>
        <w:jc w:val="center"/>
        <w:outlineLvl w:val="0"/>
        <w:rPr>
          <w:rFonts w:hint="eastAsia" w:ascii="黑体" w:hAnsi="黑体" w:eastAsia="黑体" w:cs="黑体"/>
          <w:kern w:val="44"/>
          <w:sz w:val="32"/>
          <w:szCs w:val="32"/>
          <w:lang w:val="en-US" w:eastAsia="zh-CN" w:bidi="ar"/>
        </w:rPr>
      </w:pPr>
      <w:r>
        <w:rPr>
          <w:rFonts w:hint="eastAsia" w:ascii="黑体" w:hAnsi="黑体" w:eastAsia="黑体" w:cs="黑体"/>
          <w:kern w:val="44"/>
          <w:sz w:val="32"/>
          <w:szCs w:val="32"/>
          <w:lang w:val="en-US" w:eastAsia="zh-CN" w:bidi="ar"/>
        </w:rPr>
        <w:t>5.习近平回信勉励澳门科技大学师生</w:t>
      </w:r>
    </w:p>
    <w:p>
      <w:pPr>
        <w:pStyle w:val="2"/>
        <w:rPr>
          <w:rFonts w:hint="eastAsi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来源：“学习强国”学习平台  2023年05月24日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新华社北京5月24日电 国家主席习近平5月23日给参与“澳门科学一号”卫星研制的澳门科技大学师生代表回信，对他们予以亲切勉励。</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习近平在回信中说，从字里行间，我感受到了你们投身国家科技事业和航天强国建设的热情与担当。欣闻你们参与研制的“澳门科学一号”卫星发射成功，谨向大家致以热烈的祝贺！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习近平指出，近年来，澳门深化与内地在航天等领域的科技合作，取得了可喜成果。建设世界科技强国，推进中国式现代化，为澳门高校、澳门科技工作者提供了更为广阔的发展空间。希望你们继续传承爱国爱澳的优良传统，积极融入国家发展大局，积极参与粤港澳大湾区建设，助力澳门经济适度多元发展，为“一国两制”在澳门的成功实践作出新的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澳门科学一号”卫星是内地和澳门合作研制的首颗空间科学卫星，主要用于地球磁场探测和研究，5月21日在酒泉卫星发射中心发射成功。参与卫星研制的澳门科技大学18名师生代表给习近平主席写信，汇报卫星成功发射的喜讯和参与卫星研制工作的感受，表达积极参与祖国科研建设的愿望和决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hint="eastAsia" w:ascii="仿宋" w:hAnsi="仿宋" w:eastAsia="仿宋" w:cs="仿宋"/>
          <w:caps w:val="0"/>
          <w:color w:val="333333"/>
          <w:spacing w:val="0"/>
          <w:sz w:val="32"/>
          <w:szCs w:val="32"/>
          <w:shd w:val="clear" w:color="auto" w:fill="FFFFFF"/>
        </w:rPr>
      </w:pP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val="en-US" w:eastAsia="zh-CN" w:bidi="ar"/>
        </w:rPr>
        <w:t>6.</w:t>
      </w:r>
      <w:r>
        <w:rPr>
          <w:rFonts w:hint="eastAsia" w:ascii="黑体" w:hAnsi="黑体" w:eastAsia="黑体" w:cs="黑体"/>
          <w:kern w:val="44"/>
          <w:sz w:val="32"/>
          <w:szCs w:val="32"/>
          <w:lang w:bidi="ar"/>
        </w:rPr>
        <w:t>习近平回信勉励上海市虹口区嘉兴路街道垃圾分类志愿者</w:t>
      </w:r>
    </w:p>
    <w:p>
      <w:pPr>
        <w:adjustRightInd w:val="0"/>
        <w:snapToGrid w:val="0"/>
        <w:spacing w:line="550" w:lineRule="exact"/>
        <w:jc w:val="center"/>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用心用情做好宣传引导工作推动垃圾分类成为低碳生活新时尚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aps w:val="0"/>
          <w:color w:val="333333"/>
          <w:spacing w:val="0"/>
          <w:sz w:val="32"/>
          <w:szCs w:val="32"/>
          <w:shd w:val="clear" w:color="auto" w:fill="FFFFFF"/>
        </w:rPr>
      </w:pPr>
      <w:r>
        <w:rPr>
          <w:rFonts w:hint="eastAsia" w:ascii="仿宋" w:hAnsi="仿宋" w:eastAsia="仿宋" w:cs="仿宋"/>
          <w:caps w:val="0"/>
          <w:color w:val="333333"/>
          <w:spacing w:val="0"/>
          <w:sz w:val="32"/>
          <w:szCs w:val="32"/>
          <w:shd w:val="clear" w:color="auto" w:fill="FFFFFF"/>
        </w:rPr>
        <w:t>《 人民日报 》（ 2023年05月23日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aps w:val="0"/>
          <w:color w:val="333333"/>
          <w:spacing w:val="0"/>
          <w:sz w:val="32"/>
          <w:szCs w:val="32"/>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回  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上海市虹口区嘉兴路街道垃圾分类志愿者们：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你们好！看到来信，我想起五年前同大家交流垃圾分类工作的情景，你们热心公益、服务群众的劲头让我印象深刻。得知经过这几年的宣传推动，垃圾分类在你们那里取得新的成效，居民文明程度提高了，社区环境更美了，我很欣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垃圾分类和资源化利用是个系统工程，需要各方协同发力、精准施策、久久为功，需要广大城乡居民积极参与、主动作为。希望你们继续发挥志愿者在基层治理中的独特作用，用心用情做好宣传引导工作，带动更多居民养成分类投放的好习惯，推动垃圾分类成为低碳生活新时尚，为推进生态文明建设、提高全社会文明程度积极贡献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2023年5月21日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（新华社北京5月22日电）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aps w:val="0"/>
          <w:color w:val="333333"/>
          <w:spacing w:val="0"/>
          <w:sz w:val="32"/>
          <w:szCs w:val="32"/>
          <w:shd w:val="clear" w:color="auto" w:fill="FFFFFF"/>
        </w:rPr>
      </w:pPr>
      <w:r>
        <w:rPr>
          <w:rFonts w:hint="eastAsia" w:ascii="仿宋" w:hAnsi="仿宋" w:eastAsia="仿宋" w:cs="仿宋"/>
          <w:caps w:val="0"/>
          <w:color w:val="333333"/>
          <w:spacing w:val="0"/>
          <w:sz w:val="32"/>
          <w:szCs w:val="32"/>
          <w:shd w:val="clear" w:color="auto"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aps w:val="0"/>
          <w:color w:val="333333"/>
          <w:spacing w:val="0"/>
          <w:sz w:val="32"/>
          <w:szCs w:val="32"/>
          <w:shd w:val="clear" w:color="auto" w:fill="FFFFFF"/>
        </w:rPr>
        <w:t>　　</w:t>
      </w:r>
      <w:r>
        <w:rPr>
          <w:rFonts w:hint="eastAsia" w:ascii="仿宋_GB2312" w:hAnsi="仿宋_GB2312" w:eastAsia="仿宋_GB2312" w:cs="仿宋_GB2312"/>
          <w:kern w:val="2"/>
          <w:sz w:val="32"/>
          <w:szCs w:val="32"/>
          <w:highlight w:val="none"/>
          <w:lang w:val="en-US" w:eastAsia="zh-CN" w:bidi="ar-SA"/>
        </w:rPr>
        <w:t>新华社北京5月22日电  中共中央总书记、国家主席、中央军委主席习近平5月21日给上海市虹口区嘉兴路街道垃圾分类志愿者回信，对推进垃圾分类工作提出殷切期望。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在回信中说，看到来信，我想起五年前同大家交流垃圾分类工作的情景，你们热心公益、服务群众的劲头让我印象深刻。得知经过这几年的宣传推动，垃圾分类在你们那里取得新的成效，居民文明程度提高了，社区环境更美了，我很欣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习近平强调，垃圾分类和资源化利用是个系统工程，需要各方协同发力、精准施策、久久为功，需要广大城乡居民积极参与、主动作为。希望你们继续发挥志愿者在基层治理中的独特作用，用心用情做好宣传引导工作，带动更多居民养成分类投放的好习惯，推动垃圾分类成为低碳生活新时尚，为推进生态文明建设、提高全社会文明程度积极贡献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习近平总书记十分关注垃圾分类和资源化利用，多次作出重要指示。近年来，我国垃圾分类工作持续深入推进，297个地级以上城市已全面实施生活垃圾分类，居民小区平均覆盖率达到82.5%。近日，上海市虹口区嘉兴路街道垃圾分类志愿者代表给习近平总书记写信，汇报当地垃圾分类工作取得的成效，表达为推动垃圾分类在更大范围开花结果贡献力量的决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仿宋" w:hAnsi="仿宋" w:eastAsia="仿宋" w:cs="仿宋"/>
          <w:caps w:val="0"/>
          <w:color w:val="333333"/>
          <w:spacing w:val="0"/>
          <w:sz w:val="32"/>
          <w:szCs w:val="32"/>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仿宋" w:hAnsi="仿宋" w:eastAsia="仿宋" w:cs="仿宋"/>
          <w:caps w:val="0"/>
          <w:color w:val="333333"/>
          <w:spacing w:val="0"/>
          <w:sz w:val="32"/>
          <w:szCs w:val="32"/>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hint="default" w:ascii="仿宋" w:hAnsi="仿宋" w:eastAsia="仿宋" w:cs="仿宋"/>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中共中央关于在全党深入开展学习贯彻习近平新时代中国特色社会主义思想主题教育的意见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共产党员网</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2023年05月0</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line="630" w:lineRule="atLeast"/>
        <w:ind w:left="0" w:right="0" w:firstLine="0"/>
        <w:jc w:val="center"/>
        <w:rPr>
          <w:rStyle w:val="20"/>
          <w:rFonts w:hint="eastAsia" w:ascii="微软雅黑" w:hAnsi="微软雅黑" w:eastAsia="微软雅黑" w:cs="微软雅黑"/>
          <w:i w:val="0"/>
          <w:caps w:val="0"/>
          <w:color w:val="auto"/>
          <w:spacing w:val="0"/>
          <w:sz w:val="27"/>
          <w:szCs w:val="27"/>
          <w:shd w:val="clear" w:color="auto"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auto"/>
          <w:spacing w:val="0"/>
          <w:sz w:val="32"/>
          <w:szCs w:val="32"/>
        </w:rPr>
      </w:pPr>
      <w:r>
        <w:rPr>
          <w:rStyle w:val="20"/>
          <w:rFonts w:hint="eastAsia" w:ascii="仿宋" w:hAnsi="仿宋" w:eastAsia="仿宋" w:cs="仿宋"/>
          <w:i w:val="0"/>
          <w:caps w:val="0"/>
          <w:color w:val="auto"/>
          <w:spacing w:val="0"/>
          <w:sz w:val="32"/>
          <w:szCs w:val="32"/>
          <w:shd w:val="clear" w:color="auto" w:fill="FFFFFF"/>
        </w:rPr>
        <w:t>中共中央关于在全党深入开展学习贯彻习近平新时代中国特色社会主义思想主题教育的意见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（2023年4月1日）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根据党的二十大部署，党中央决定，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仿宋" w:hAnsi="仿宋" w:eastAsia="仿宋" w:cs="仿宋"/>
          <w:i w:val="0"/>
          <w:caps w:val="0"/>
          <w:color w:val="auto"/>
          <w:spacing w:val="0"/>
          <w:sz w:val="32"/>
          <w:szCs w:val="32"/>
          <w:shd w:val="clear" w:color="auto" w:fill="FFFFFF"/>
        </w:rPr>
        <w:t>一、重大意义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习</w:t>
      </w:r>
      <w:r>
        <w:rPr>
          <w:rFonts w:hint="eastAsia" w:ascii="仿宋" w:hAnsi="仿宋" w:eastAsia="仿宋" w:cs="仿宋"/>
          <w:b/>
          <w:bCs/>
          <w:i w:val="0"/>
          <w:caps w:val="0"/>
          <w:color w:val="auto"/>
          <w:spacing w:val="0"/>
          <w:sz w:val="32"/>
          <w:szCs w:val="32"/>
          <w:shd w:val="clear" w:color="auto" w:fill="FFFFFF"/>
        </w:rPr>
        <w:t>近平新时代中国特色社会主义思想是当代中国马克思主义、二十一世纪马克思主义，是中华文化和中国精神的时代精华，是党和人民实践经验和集体智慧的结晶，是中国特色社会主义理论体系的重要组成部分，是全党全国各族人民为实现中华民族伟大复兴而奋斗的行动指南，必须长期坚持并不断发展。</w:t>
      </w:r>
      <w:r>
        <w:rPr>
          <w:rFonts w:hint="eastAsia" w:ascii="仿宋" w:hAnsi="仿宋" w:eastAsia="仿宋" w:cs="仿宋"/>
          <w:i w:val="0"/>
          <w:caps w:val="0"/>
          <w:color w:val="auto"/>
          <w:spacing w:val="0"/>
          <w:sz w:val="32"/>
          <w:szCs w:val="32"/>
          <w:shd w:val="clear" w:color="auto" w:fill="FFFFFF"/>
        </w:rPr>
        <w:t>新时代10年伟大变革，是全党全国各族人民一道拼出来、干出来、奋斗出来的，最根本在于有习近平总书记掌舵领航，有习近平新时代中国特色社会主义思想科学指引。实践充分证明，“两个确立”是党在新时代取得的重大政治成果，是推动党和国家事业取得历史性成就、发生历史性变革的决定性因素，是战胜一切艰难险阻、应对一切不确定性的最大确定性、最大底气、最大保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开展学习贯彻习近平新时代中国特色社会主义思想主题教育，坚持不懈用习近平新时代中国特色社会主义思想凝心铸魂，切实加强党的思想建设，对于推动全党更加深刻领悟“两个确立”的决定性意义，更加自觉增强“四个意识”、坚定“四个自信”、做到“两个维护”，始终在思想上政治上行动上同以习近平同志为核心的党中央保持高度一致，具有十分重大的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党的二十大描绘了全面建设社会主义现代化国家、全面推进中华民族伟大复兴的宏伟蓝图。开展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仿宋" w:hAnsi="仿宋" w:eastAsia="仿宋" w:cs="仿宋"/>
          <w:i w:val="0"/>
          <w:caps w:val="0"/>
          <w:color w:val="auto"/>
          <w:spacing w:val="0"/>
          <w:sz w:val="32"/>
          <w:szCs w:val="32"/>
          <w:shd w:val="clear" w:color="auto" w:fill="FFFFFF"/>
        </w:rPr>
        <w:t>二、目标要求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开展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r>
        <w:rPr>
          <w:rFonts w:hint="eastAsia" w:ascii="仿宋" w:hAnsi="仿宋" w:eastAsia="仿宋" w:cs="仿宋"/>
          <w:i w:val="0"/>
          <w:caps w:val="0"/>
          <w:color w:val="auto"/>
          <w:spacing w:val="0"/>
          <w:sz w:val="32"/>
          <w:szCs w:val="32"/>
          <w:shd w:val="clear" w:color="auto" w:fill="FFFFFF"/>
        </w:rPr>
        <w:t>具体达到以下目标。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1. 凝心铸魂筑牢根本。</w:t>
      </w:r>
      <w:r>
        <w:rPr>
          <w:rFonts w:hint="eastAsia" w:ascii="仿宋" w:hAnsi="仿宋" w:eastAsia="仿宋" w:cs="仿宋"/>
          <w:i w:val="0"/>
          <w:caps w:val="0"/>
          <w:color w:val="auto"/>
          <w:spacing w:val="0"/>
          <w:sz w:val="32"/>
          <w:szCs w:val="32"/>
          <w:shd w:val="clear" w:color="auto" w:fill="FFFFFF"/>
        </w:rPr>
        <w:t>全面、系统、深入学习习近平新时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提高思想觉悟，切实做到筑牢信仰之基、补足精神之钙、把稳思想之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2. 锤炼品格强化忠诚。</w:t>
      </w:r>
      <w:r>
        <w:rPr>
          <w:rFonts w:hint="eastAsia" w:ascii="仿宋" w:hAnsi="仿宋" w:eastAsia="仿宋" w:cs="仿宋"/>
          <w:i w:val="0"/>
          <w:caps w:val="0"/>
          <w:color w:val="auto"/>
          <w:spacing w:val="0"/>
          <w:sz w:val="32"/>
          <w:szCs w:val="32"/>
          <w:shd w:val="clear" w:color="auto" w:fill="FFFFFF"/>
        </w:rPr>
        <w:t>深刻领悟“两个确立”的决定性意义，增强忠诚核心、拥戴核心、维护核心、捍卫核心的政治自觉、思想自觉、行动自觉，不断提高政治判断力、政治领悟力、政治执行力，始终忠诚于党、忠诚于人民、忠诚于马克思主义，真心爱党、时刻忧党、坚定护党、全力兴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3. 实干担当促进发展。</w:t>
      </w:r>
      <w:r>
        <w:rPr>
          <w:rFonts w:hint="eastAsia" w:ascii="仿宋" w:hAnsi="仿宋" w:eastAsia="仿宋" w:cs="仿宋"/>
          <w:i w:val="0"/>
          <w:caps w:val="0"/>
          <w:color w:val="auto"/>
          <w:spacing w:val="0"/>
          <w:sz w:val="32"/>
          <w:szCs w:val="32"/>
          <w:shd w:val="clear" w:color="auto" w:fill="FFFFFF"/>
        </w:rPr>
        <w:t>突出实践导向，真抓实干、务求实效，紧紧围绕新时代新征程党的中心任务，胸怀“国之大者”，牢固树立正确的权力观、政绩观、事业观，增强推动高质量发展本领、服务群众本领、防范化解风险本领，敢于斗争、勇于负责，聚焦问题、知难而进，以“时时放心不下”的责任感、积极担当作为的精气神为党和人民履好职、尽好责，以新气象新作为推动高质量发展取得新成效，依靠顽强斗争打开事业发展新天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4. 践行宗旨为民造福。</w:t>
      </w:r>
      <w:r>
        <w:rPr>
          <w:rFonts w:hint="eastAsia" w:ascii="仿宋" w:hAnsi="仿宋" w:eastAsia="仿宋" w:cs="仿宋"/>
          <w:i w:val="0"/>
          <w:caps w:val="0"/>
          <w:color w:val="auto"/>
          <w:spacing w:val="0"/>
          <w:sz w:val="32"/>
          <w:szCs w:val="32"/>
          <w:shd w:val="clear" w:color="auto" w:fill="FFFFFF"/>
        </w:rPr>
        <w:t>坚持人民至上，一切为了人民、一切依靠人民，始终同人民同呼吸、共命运、心连心，把为民办实事作为重要内容，以群众满意不满意作为根本评判标准，紧紧抓住人民群众最关心最直接最现实的利益问题，把惠民生、暖民心、顺民意的工作做到群众心坎上，不断增强人民群众的获得感、幸福感、安全感，让现代化建设成果更多更公平惠及全体人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5. 廉洁奉公树立新风。</w:t>
      </w:r>
      <w:r>
        <w:rPr>
          <w:rFonts w:hint="eastAsia" w:ascii="仿宋" w:hAnsi="仿宋" w:eastAsia="仿宋" w:cs="仿宋"/>
          <w:i w:val="0"/>
          <w:caps w:val="0"/>
          <w:color w:val="auto"/>
          <w:spacing w:val="0"/>
          <w:sz w:val="32"/>
          <w:szCs w:val="32"/>
          <w:shd w:val="clear" w:color="auto" w:fill="FFFFFF"/>
        </w:rPr>
        <w:t>坚持以党性立身做事，增强纪律意识、规矩意识，践行“三严三实”，严格落实中央八项规定及其实施细则精神，持续纠治“四风”，把纠治形式主义、官僚主义摆在更加突出位置，坚决反对特权思想和特权现象，做到公正用权、依法用权、为民用权、廉洁用权，推动形成清清爽爽的同志关系、规规矩矩的上下级关系、亲清统一的新型政商关系，当好良好政治生态和社会风气的引领者、营造者、维护者，树立求真务实、团结奋斗的时代新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主题教育坚持目标导向和问题导向相统一，着力解决6个方面的突出问题。理论学习方面，主要是学风不纯不正，学习不走心不深入不系统，用党的创新理论指导实践、解决问题存在差距和不足；政治素质方面，主要是政治判断力、政治领悟力、政治执行力不够强，信仰信念淡化，贯彻落实党中央决策部署和习近平总书记重要指示批示精神有令不行、有禁不止，做选择、搞变通、打折扣、不到位，不顾大局、搞部门和地方保护主义；能力本领方面，主要是新发展理念树得不牢，推动高质量发展、做好群众工作、应对风险挑战的本领不够强，缺乏及时发现和解决自身存在问题的意识和能力；担当作为方面，主要是干事创业精气神不足，缺乏担责意识，缺乏斗争精神，遇事明哲保身，“躺平”不作为，不敢动真碰硬，不敢攻坚克难，存在思维惯性和路径依赖，瞻前顾后、畏首畏尾，上推下卸、推拖躲绕，奉行利己主义；工作作风方面，主要是宗旨意识和群众感情淡漠，脱离群众、脱离实际，调查研究不经常、不深入，对迅速变化的客观实际和群众冷暖了解不深、感知不真，落实党中央决策部署简单化、“一刀切”，照抄照搬、上下一般粗，报喜不报忧，弄虚作假、搞花架子，搞形式主义、官僚主义，存在特权思想和特权行为；廉洁自律方面，主要是纪法意识淡薄，对党规党纪不上心、不了解、不掌握，运用法治思维和法治方式开展工作的意识不强，顶风违纪现象仍有发生，利用权力和影响力谋私贪腐，存在损害群众利益的腐败问题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仿宋" w:hAnsi="仿宋" w:eastAsia="仿宋" w:cs="仿宋"/>
          <w:i w:val="0"/>
          <w:caps w:val="0"/>
          <w:color w:val="auto"/>
          <w:spacing w:val="0"/>
          <w:sz w:val="32"/>
          <w:szCs w:val="32"/>
          <w:shd w:val="clear" w:color="auto" w:fill="FFFFFF"/>
        </w:rPr>
        <w:t>三、工作安排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中央政治局就学习贯彻习近平新时代中国特色社会主义思想举行集体学习，深入开展调查研究，统筹和加强工作指导，示范带动和推进全党主题教育深入开展。全国人大常委会党组、国务院党组、全国政协党组，结合各自实际开展主题教育。</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主题教育自上而下分两批进行。第一批包括中央和国家机关及其直属单位、省（自治区、直辖市）和副省级城市机关及其直属单位，中管金融企业、中管企业、中管高校，从2023年4月开始，2023年8月基本结束；第二批包括省以下各级机关及其直属单位和其他基层党组织，从2023年9月开始，2024年1月基本结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主题教育不划阶段、不分环节，把理论学习、调查研究、推动发展、检视整改等贯通起来，有机融合、一体推进。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1. 理论学习。</w:t>
      </w:r>
      <w:r>
        <w:rPr>
          <w:rFonts w:hint="eastAsia" w:ascii="仿宋" w:hAnsi="仿宋" w:eastAsia="仿宋" w:cs="仿宋"/>
          <w:i w:val="0"/>
          <w:caps w:val="0"/>
          <w:color w:val="auto"/>
          <w:spacing w:val="0"/>
          <w:sz w:val="32"/>
          <w:szCs w:val="32"/>
          <w:shd w:val="clear" w:color="auto" w:fill="FFFFFF"/>
        </w:rPr>
        <w:t>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在深学细照笃行中提高理论素养、坚定理想信念、升华觉悟境界、增强能力本领，夯实坚定拥护“两个确立”、坚决做到“两个维护”的思想根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坚持读原著学原文悟原理，认真研读党的二十大报告和党章，学习《习近平著作选读》、《习近平新时代中国特色社会主义思想专题摘编》等，全面学习领会习近平新时代中国特色社会主义思想的科学体系、核心要义、实践要求，把握好这一重要思想的世界观和方法论，坚持好、运用好贯穿其中的立场观点方法。结合工作实际和职责任务，深入学习习近平总书记关于本地区本部门本领域的重要讲话和重要指示批示精神，跟进学习习近平总书记最新重要讲话和文章。认真学习中国式现代化理论，围绕统筹推进“五位一体”总体布局和协调推进“四个全面”战略布局，有侧重地进行研读，突出对贯彻新发展理念、构建新发展格局、推动高质量发展的理解掌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党委（党组）要加强集中学习，组织举办读书班，时间不少于一周。党委（党组）理论学习中心组结合本地区本部门本单位实际列出若干专题，组织党员领导干部联系思想和工作实际，深入研讨，交流运用党的创新理论解决实际问题的具体案例和体会，提出改进工作的思路措施。领导班子成员要结合学习体会和实际工作讲专题党课，主要负责同志带头讲，其他班子成员到分管领域、部门等基层单位或所在党支部讲。党员领导干部要把学习作为一种生活态度、一种工作责任、一种精神追求，抓好个人自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党支部依托“三会一课”、主题党日，通过交流研讨、宣讲阐释、案例教学、线上培训等方式组织党员学习，深刻领悟习近平新时代中国特色社会主义思想的真理力量和实践伟力。结合常态化党史学习教育，运用红色教育资源和党性教育基地开展学习，砥砺理想信念和初心使命。注重抓好青年党员、离退休干部职工党员和流动党员的学习。坚持以党内教育引导和带动全社会的学习，让党的创新理论“飞入寻常百姓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2. 调查研究。</w:t>
      </w:r>
      <w:r>
        <w:rPr>
          <w:rFonts w:hint="eastAsia" w:ascii="仿宋" w:hAnsi="仿宋" w:eastAsia="仿宋" w:cs="仿宋"/>
          <w:i w:val="0"/>
          <w:caps w:val="0"/>
          <w:color w:val="auto"/>
          <w:spacing w:val="0"/>
          <w:sz w:val="32"/>
          <w:szCs w:val="32"/>
          <w:shd w:val="clear" w:color="auto" w:fill="FFFFFF"/>
        </w:rPr>
        <w:t>要按照党中央关于在全党大兴调查研究的工作方案，组织广大党员、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县处级以上领导班子要围绕贯彻落实党中央决策部署和习近平总书记重要指示批示精神，结合职责任务，有针对性地研究确定若干调研课题，开展专题调研。领导班子成员每人领题调研，形成高质量调研成果。调研结束后，领导班子结合专题研讨，运用习近平新时代中国特色社会主义思想的立场观点方法，交流调研情况，集思广益研究对策措施，形成指导实践、推动工作的思路办法和政策举措，并抓好组织实施，真正把调研成果转化为解决问题、促进发展的实际行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各级领导干部要深入农村、社区、企业、医院、学校、新经济组织、新社会组织等基层单位，摸准情况、吃透问题，问计于群众、问计于实践；要转换角色、走进群众，了解群众的烦心事操心事揪心事，发现和查找工作中的差距不足，推动解决一批发展所需、改革所急、基层所盼、民心所向的问题。开展典型案例的解剖式调研，加强督查式调研。基层党组织要利用主题党日，组织党员、干部采取走访调研等多种方式，广泛听取群众意见，真心帮助群众解决实际困难，扎实推动各项工作部署落地生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要多采取“四不两直”方式，多到困难多、群众意见集中、工作打不开局面的地方和单位，体察实情、解剖麻雀，把问题研究透彻、把措施提准提实。要加强工作协调和衔接，对表现在基层、根子在上面的问题，对涉及多个地区、部门和单位的问题，上下协同、一体推进解决。要制定调研计划安排，统筹确定调研时间、地点，防止扎堆调研、作秀式调研，不折腾基层、不增加基层负担，坚决克服调研中的形式主义、官僚主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3. 推动发展。</w:t>
      </w:r>
      <w:r>
        <w:rPr>
          <w:rFonts w:hint="eastAsia" w:ascii="仿宋" w:hAnsi="仿宋" w:eastAsia="仿宋" w:cs="仿宋"/>
          <w:i w:val="0"/>
          <w:caps w:val="0"/>
          <w:color w:val="auto"/>
          <w:spacing w:val="0"/>
          <w:sz w:val="32"/>
          <w:szCs w:val="32"/>
          <w:shd w:val="clear" w:color="auto" w:fill="FFFFFF"/>
        </w:rPr>
        <w:t>紧紧围绕高质量发展这个全面建设社会主义现代化国家的首要任务，以强化理论学习指导发展实践，以深化调查研究推动解决发展难题，把学习和调研落实到完成党的二十大部署的各项工作任务中去，以推动高质量发展、提高人民生活品质的新成效检验主题教育成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破难题、促发展。</w:t>
      </w:r>
      <w:r>
        <w:rPr>
          <w:rFonts w:hint="eastAsia" w:ascii="仿宋" w:hAnsi="仿宋" w:eastAsia="仿宋" w:cs="仿宋"/>
          <w:i w:val="0"/>
          <w:caps w:val="0"/>
          <w:color w:val="auto"/>
          <w:spacing w:val="0"/>
          <w:sz w:val="32"/>
          <w:szCs w:val="32"/>
          <w:shd w:val="clear" w:color="auto" w:fill="FFFFFF"/>
        </w:rPr>
        <w:t>县处级以上领导班子和领导干部根据自身职责，结合理论学习和调查研究，深入查找分析在贯彻新发展理念、构建新发展格局、推动高质量发展中的问题短板及其根源，找准切入点、发力点，把本地区本部门本单位工作融入新发展格局。领导班子和领导干部要紧密结合实际，认真贯彻落实党中央关于全面建设社会主义现代化国家的战略部署，增强系统观念和大局意识，保持战略清醒、战略自信、战略主动，正确处理推进中国式现代化的一系列重大关系，做好着力扩大国内需求、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中心任务和日常工作，组织党员、干部立足岗位作贡献，积极履职尽责，勇于担当作为，以每名党员、干部本职工作水平的提升，促进本地区本部门本单位工作的高质量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办实事、解民忧。</w:t>
      </w:r>
      <w:r>
        <w:rPr>
          <w:rFonts w:hint="eastAsia" w:ascii="仿宋" w:hAnsi="仿宋" w:eastAsia="仿宋" w:cs="仿宋"/>
          <w:i w:val="0"/>
          <w:caps w:val="0"/>
          <w:color w:val="auto"/>
          <w:spacing w:val="0"/>
          <w:sz w:val="32"/>
          <w:szCs w:val="32"/>
          <w:shd w:val="clear" w:color="auto" w:fill="FFFFFF"/>
        </w:rPr>
        <w:t>牢固树立以人民为中心的发展思想，积极探索开展“民呼我为”、“接诉即办”等，解决群众急难愁盼的具体问题。聚焦解决就业、教育、医疗、托育、住房、养老等民生领域突出问题，建立民生项目清单，完善解决民生问题</w:t>
      </w:r>
      <w:bookmarkStart w:id="0" w:name="_GoBack"/>
      <w:bookmarkEnd w:id="0"/>
      <w:r>
        <w:rPr>
          <w:rFonts w:hint="eastAsia" w:ascii="仿宋" w:hAnsi="仿宋" w:eastAsia="仿宋" w:cs="仿宋"/>
          <w:i w:val="0"/>
          <w:caps w:val="0"/>
          <w:color w:val="auto"/>
          <w:spacing w:val="0"/>
          <w:sz w:val="32"/>
          <w:szCs w:val="32"/>
          <w:shd w:val="clear" w:color="auto" w:fill="FFFFFF"/>
        </w:rPr>
        <w:t>的制度机制。落实党员领导干部直接联系群众制度，对群众普遍关切的问题及时开题作答、解疑释惑、回应诉求。广泛开展党员志愿服务，激励党员在服务群众、奉献社会中发挥作用。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4. 检视整改。</w:t>
      </w:r>
      <w:r>
        <w:rPr>
          <w:rFonts w:hint="eastAsia" w:ascii="仿宋" w:hAnsi="仿宋" w:eastAsia="仿宋" w:cs="仿宋"/>
          <w:i w:val="0"/>
          <w:caps w:val="0"/>
          <w:color w:val="auto"/>
          <w:spacing w:val="0"/>
          <w:sz w:val="32"/>
          <w:szCs w:val="32"/>
          <w:shd w:val="clear" w:color="auto" w:fill="FFFFFF"/>
        </w:rPr>
        <w:t>发扬刀刃向内的自我革命精神，坚持边学习、边对照、边检视、边整改，坚持分类整改与集中整治相结合，深入查摆不足，抓好突出问题的整改整治。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开展党性分析。</w:t>
      </w:r>
      <w:r>
        <w:rPr>
          <w:rFonts w:hint="eastAsia" w:ascii="仿宋" w:hAnsi="仿宋" w:eastAsia="仿宋" w:cs="仿宋"/>
          <w:i w:val="0"/>
          <w:caps w:val="0"/>
          <w:color w:val="auto"/>
          <w:spacing w:val="0"/>
          <w:sz w:val="32"/>
          <w:szCs w:val="32"/>
          <w:shd w:val="clear" w:color="auto" w:fill="FFFFFF"/>
        </w:rPr>
        <w:t>领导班子对标对表习近平新时代中国特色社会主义思想，针对完整准确全面贯彻新发展理念、加快构建新发展格局、着力推动高质量发展等战略部署落实情况，党中央提出的重点任务、重点举措、重要政策、重要要求贯彻情况，属于本地区本部门本单位的职责担当情况，系统梳理调查研究发现的问题、推动发展中的问题、群众反映强烈的问题，结合巡视巡察、审计监督发现的问题，列出问题清单。党员、干部从政治、思想、能力、作风、纪律等方面进行党性分析，找准问题症结，着力从思想根源上解决问题。主题教育结束前，县处级以上领导班子召开专题民主生活会，基层党组织召开专题组织生活会，党员、干部特别是领导干部把自己摆进去、把职责摆进去、把工作摆进去，咬耳扯袖、红脸出汗，严肃认真开展批评和自我批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b/>
          <w:bCs/>
          <w:i w:val="0"/>
          <w:caps w:val="0"/>
          <w:color w:val="auto"/>
          <w:spacing w:val="0"/>
          <w:sz w:val="32"/>
          <w:szCs w:val="32"/>
          <w:shd w:val="clear" w:color="auto" w:fill="FFFFFF"/>
        </w:rPr>
        <w:t>开展整改整治。</w:t>
      </w:r>
      <w:r>
        <w:rPr>
          <w:rFonts w:hint="eastAsia" w:ascii="仿宋" w:hAnsi="仿宋" w:eastAsia="仿宋" w:cs="仿宋"/>
          <w:i w:val="0"/>
          <w:caps w:val="0"/>
          <w:color w:val="auto"/>
          <w:spacing w:val="0"/>
          <w:sz w:val="32"/>
          <w:szCs w:val="32"/>
          <w:shd w:val="clear" w:color="auto" w:fill="FFFFFF"/>
        </w:rPr>
        <w:t>对查摆出的问题，一项一项制定整改措施，能改的马上改。一时解决不了的要明确具体措施、整改时限、责任分工，确保整改到位。各地区各部门各单位要确定若干群众反映强烈、长期没有解决的突出问题，制定专项整治方案，采取台账式管理、项目化推进的方式进行集中整治，动真碰硬、务求实效。专项整治方案及落实情况，要以适当方式向党员群众通报。上级机关要作出表率，并加强对下级机关的督促检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中央和国家机关各部门要按照党中央关于干部队伍教育整顿的部署安排，结合自身实际，在主题教育中切实抓好机关和系统内干部队伍教育整顿。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楷体" w:hAnsi="楷体" w:eastAsia="楷体" w:cs="楷体"/>
          <w:i w:val="0"/>
          <w:caps w:val="0"/>
          <w:color w:val="auto"/>
          <w:spacing w:val="0"/>
          <w:sz w:val="32"/>
          <w:szCs w:val="32"/>
          <w:shd w:val="clear" w:color="auto" w:fill="FFFFFF"/>
        </w:rPr>
        <w:t>5. 建章立制。</w:t>
      </w:r>
      <w:r>
        <w:rPr>
          <w:rFonts w:hint="eastAsia" w:ascii="仿宋" w:hAnsi="仿宋" w:eastAsia="仿宋" w:cs="仿宋"/>
          <w:i w:val="0"/>
          <w:caps w:val="0"/>
          <w:color w:val="auto"/>
          <w:spacing w:val="0"/>
          <w:sz w:val="32"/>
          <w:szCs w:val="32"/>
          <w:shd w:val="clear" w:color="auto" w:fill="FFFFFF"/>
        </w:rPr>
        <w:t>坚持“当下改”与“长久立”相结合，对主题教育中学习贯彻习近平新时代中国特色社会主义思想的好做法好经验，及时以制度形式固定下来。同时，建立巩固深化主题教育成果的长效机制，健全学习贯彻党的创新理论的制度机制，确保常态长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w:t>
      </w:r>
      <w:r>
        <w:rPr>
          <w:rStyle w:val="20"/>
          <w:rFonts w:hint="eastAsia" w:ascii="仿宋" w:hAnsi="仿宋" w:eastAsia="仿宋" w:cs="仿宋"/>
          <w:i w:val="0"/>
          <w:caps w:val="0"/>
          <w:color w:val="auto"/>
          <w:spacing w:val="0"/>
          <w:sz w:val="32"/>
          <w:szCs w:val="32"/>
          <w:shd w:val="clear" w:color="auto" w:fill="FFFFFF"/>
        </w:rPr>
        <w:t>四、组织领导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主题教育在中央政治局常委会领导下开展。成立中央学习贯彻习近平新时代中国特色社会主义思想主题教育领导小组（以下简称中央主题教育领导小组），中央领导同志担任组长。中央主题教育领导小组下设办公室，负责日常工作。发挥中央主题教育领导小组成员单位职能作用，形成齐抓共管合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各级党委（党组）要高度重视、精心组织，成立相应领导机构和工作机构，党委（党组）主要负责同志要履行第一责任人职责。各级党委（党组）要将主题教育纳入巡视巡察内容，加强工作统筹衔接，协调推进。要结合本地区本部门本单位实际，统筹安排，有序推进第一批、第二批主题教育。坚持因地制宜、加强分类指导，发挥行业系统主管部门对本行业本系统的指导作用。把开展主题教育同推动中心工作结合起来，防止“两张皮”。围绕党的创新理论掌握运用、调查研究成果转化、群众急难愁盼问题解决、专项整治突出问题、党员干部群众满意程度等方面，采取述学、问卷调查、实地查看、随机走访等方式，把过程评价与总结评估结合起来，通过领导班子全面自评、指导组研判分析，评估主题教育效果。领导班子和领导干部年度考核、党组织书记抓党建述职评议考核中，要把主题教育开展情况作为重要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中央主题教育领导小组组建指导组，采取巡回指导、随机抽查、调研访谈等方式，对各地区各部门各单位开展主题教育进行督促指导；省（自治区、直辖市）党委和行业系统主管部门党组（党委）派出巡回指导组，加强对所属地区、部门和单位的督促指导，确保主题教育质量。市县两级不组建指导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加强宣传引导，充分发挥各级党报、党刊、电视台、广播电台等宣传主渠道作用，注重运用新媒体，深入宣传党中央部署要求，宣传习近平总书记关于主题教育的重要讲话和重要指示批示精神，反映主题教育进展成效，及时选树宣传先进典型，营造良好舆论氛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开展主题教育要务求实效，坚决反对形式主义，坚决防止“低级红”、“高级黑”。不对写读书笔记、心得体会等提出硬性要求，不随意要求基层填报材料，严格控制简报数量，严格控制网络平台载体痕迹管理。对开展主题教育消极对待、敷衍应付、搞形式主义的要严肃批评，对走形变样、问题严重的按照规定追究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　　人民解放军和武警部队学习贯彻习近平新时代中国特色社会主义思想主题教育，由中央军事委员会根据本意见作出部署，抓好组织实施。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hint="default" w:ascii="仿宋" w:hAnsi="仿宋" w:eastAsia="仿宋" w:cs="仿宋"/>
          <w:caps w:val="0"/>
          <w:color w:val="333333"/>
          <w:spacing w:val="0"/>
          <w:sz w:val="32"/>
          <w:szCs w:val="32"/>
          <w:shd w:val="clear" w:color="auto" w:fill="FFFFFF"/>
          <w:lang w:val="en-US" w:eastAsia="zh-CN"/>
        </w:rPr>
      </w:pP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E86CA-67A4-4D3D-9FB2-EB161664E8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AD9CD410-221C-43D0-B0E3-D6D4D38A9B7C}"/>
  </w:font>
  <w:font w:name="微软雅黑">
    <w:panose1 w:val="020B0503020204020204"/>
    <w:charset w:val="86"/>
    <w:family w:val="swiss"/>
    <w:pitch w:val="default"/>
    <w:sig w:usb0="80000287" w:usb1="2ACF3C50" w:usb2="00000016" w:usb3="00000000" w:csb0="0004001F" w:csb1="00000000"/>
    <w:embedRegular r:id="rId3" w:fontKey="{7307DD17-C537-4FF9-B20A-5C93A0DB5824}"/>
  </w:font>
  <w:font w:name="仿宋">
    <w:panose1 w:val="02010609060101010101"/>
    <w:charset w:val="86"/>
    <w:family w:val="auto"/>
    <w:pitch w:val="default"/>
    <w:sig w:usb0="800002BF" w:usb1="38CF7CFA" w:usb2="00000016" w:usb3="00000000" w:csb0="00040001" w:csb1="00000000"/>
    <w:embedRegular r:id="rId4" w:fontKey="{C71FCDC0-87E2-46A1-9BF7-3EB29AC18007}"/>
  </w:font>
  <w:font w:name="楷体_GB2312">
    <w:altName w:val="楷体"/>
    <w:panose1 w:val="02010609030101010101"/>
    <w:charset w:val="86"/>
    <w:family w:val="modern"/>
    <w:pitch w:val="default"/>
    <w:sig w:usb0="00000000" w:usb1="00000000" w:usb2="00000010" w:usb3="00000000" w:csb0="00040000" w:csb1="00000000"/>
    <w:embedRegular r:id="rId5" w:fontKey="{B8BB8C12-84C1-41BB-B95C-4BC6514DF66B}"/>
  </w:font>
  <w:font w:name="楷体">
    <w:panose1 w:val="02010609060101010101"/>
    <w:charset w:val="86"/>
    <w:family w:val="auto"/>
    <w:pitch w:val="default"/>
    <w:sig w:usb0="800002BF" w:usb1="38CF7CFA" w:usb2="00000016" w:usb3="00000000" w:csb0="00040001" w:csb1="00000000"/>
    <w:embedRegular r:id="rId6" w:fontKey="{E36533A7-B7D1-44C6-BCC4-8A272D8625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5CD739AB"/>
    <w:rsid w:val="00060651"/>
    <w:rsid w:val="000D535E"/>
    <w:rsid w:val="001E04FC"/>
    <w:rsid w:val="002609CF"/>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5054E6"/>
    <w:rsid w:val="03634DCC"/>
    <w:rsid w:val="03E813E8"/>
    <w:rsid w:val="040F08E5"/>
    <w:rsid w:val="043F47DC"/>
    <w:rsid w:val="04530B13"/>
    <w:rsid w:val="046647CA"/>
    <w:rsid w:val="0486237A"/>
    <w:rsid w:val="04916A44"/>
    <w:rsid w:val="04A854FE"/>
    <w:rsid w:val="04B05649"/>
    <w:rsid w:val="04F03229"/>
    <w:rsid w:val="05057A56"/>
    <w:rsid w:val="052F0D1D"/>
    <w:rsid w:val="054D3951"/>
    <w:rsid w:val="06AF7025"/>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505B3E"/>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4C238EF"/>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AC1F41"/>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1D9522C"/>
    <w:rsid w:val="42380450"/>
    <w:rsid w:val="423C17C0"/>
    <w:rsid w:val="426904AB"/>
    <w:rsid w:val="427F4EAA"/>
    <w:rsid w:val="42951330"/>
    <w:rsid w:val="42E97F7B"/>
    <w:rsid w:val="430927BC"/>
    <w:rsid w:val="434215B2"/>
    <w:rsid w:val="43694138"/>
    <w:rsid w:val="43763F2F"/>
    <w:rsid w:val="43C41629"/>
    <w:rsid w:val="44170522"/>
    <w:rsid w:val="45393F52"/>
    <w:rsid w:val="458D6B04"/>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610AE1"/>
    <w:rsid w:val="4C885E29"/>
    <w:rsid w:val="4CA15049"/>
    <w:rsid w:val="4CDA4EC6"/>
    <w:rsid w:val="4D1305FD"/>
    <w:rsid w:val="4E49045C"/>
    <w:rsid w:val="4F310701"/>
    <w:rsid w:val="4FDC0F64"/>
    <w:rsid w:val="5017433D"/>
    <w:rsid w:val="513177AF"/>
    <w:rsid w:val="5194517D"/>
    <w:rsid w:val="51AB0877"/>
    <w:rsid w:val="52045C59"/>
    <w:rsid w:val="520B657C"/>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AD1DFC"/>
    <w:rsid w:val="60F76C10"/>
    <w:rsid w:val="61027FAE"/>
    <w:rsid w:val="612E3341"/>
    <w:rsid w:val="61431CF0"/>
    <w:rsid w:val="618B5A6C"/>
    <w:rsid w:val="61EA4E6B"/>
    <w:rsid w:val="62173547"/>
    <w:rsid w:val="62E51579"/>
    <w:rsid w:val="631E32BB"/>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0C530B4"/>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58B6CA9"/>
    <w:rsid w:val="76EF6628"/>
    <w:rsid w:val="76F07AD8"/>
    <w:rsid w:val="77925931"/>
    <w:rsid w:val="78174088"/>
    <w:rsid w:val="782B20F0"/>
    <w:rsid w:val="785834AB"/>
    <w:rsid w:val="78AE54BB"/>
    <w:rsid w:val="78B2760B"/>
    <w:rsid w:val="793A2081"/>
    <w:rsid w:val="7A1D2276"/>
    <w:rsid w:val="7A5F3FF2"/>
    <w:rsid w:val="7A716242"/>
    <w:rsid w:val="7A7A2406"/>
    <w:rsid w:val="7B2C05EC"/>
    <w:rsid w:val="7B6372E8"/>
    <w:rsid w:val="7B9513A5"/>
    <w:rsid w:val="7BBF46A6"/>
    <w:rsid w:val="7CFD0786"/>
    <w:rsid w:val="7D687A27"/>
    <w:rsid w:val="7DE00F7E"/>
    <w:rsid w:val="7DED34C4"/>
    <w:rsid w:val="7E075776"/>
    <w:rsid w:val="7E7447DC"/>
    <w:rsid w:val="7F130369"/>
    <w:rsid w:val="7F865027"/>
    <w:rsid w:val="7FDD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65</Pages>
  <Words>33300</Words>
  <Characters>33601</Characters>
  <Lines>20</Lines>
  <Paragraphs>92</Paragraphs>
  <TotalTime>41</TotalTime>
  <ScaleCrop>false</ScaleCrop>
  <LinksUpToDate>false</LinksUpToDate>
  <CharactersWithSpaces>33999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2023-06-08T01:02:30Z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